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BE1ECF" w14:textId="6DE57CAE" w:rsidR="00F61321" w:rsidRPr="008C3B63" w:rsidRDefault="00F61321" w:rsidP="00F61321">
      <w:pPr>
        <w:jc w:val="center"/>
        <w:rPr>
          <w:rFonts w:ascii="Calibri" w:hAnsi="Calibri"/>
          <w:b/>
          <w:bCs/>
        </w:rPr>
      </w:pPr>
      <w:r w:rsidRPr="008C3B63">
        <w:rPr>
          <w:rFonts w:ascii="Calibri" w:hAnsi="Calibri"/>
          <w:b/>
          <w:bCs/>
        </w:rPr>
        <w:t>EYFS Play Based Curriculum</w:t>
      </w:r>
    </w:p>
    <w:p w14:paraId="71B9B6B2" w14:textId="02B0976B" w:rsidR="00A71CC2" w:rsidRPr="008C3B63" w:rsidRDefault="00A71CC2" w:rsidP="00A71CC2">
      <w:pPr>
        <w:rPr>
          <w:rFonts w:ascii="Calibri" w:hAnsi="Calibri"/>
        </w:rPr>
      </w:pPr>
      <w:r w:rsidRPr="008C3B63">
        <w:rPr>
          <w:rFonts w:ascii="Calibri" w:hAnsi="Calibri"/>
        </w:rPr>
        <w:t>The Early Years Foundation Stage statutory framework</w:t>
      </w:r>
      <w:r w:rsidR="00114C92" w:rsidRPr="008C3B63">
        <w:rPr>
          <w:rFonts w:ascii="Calibri" w:hAnsi="Calibri"/>
        </w:rPr>
        <w:t xml:space="preserve"> is </w:t>
      </w:r>
      <w:r w:rsidRPr="008C3B63">
        <w:rPr>
          <w:rFonts w:ascii="Calibri" w:hAnsi="Calibri"/>
        </w:rPr>
        <w:t>broken down into 4 main themes</w:t>
      </w:r>
      <w:r w:rsidR="00DC4EBB" w:rsidRPr="008C3B63">
        <w:rPr>
          <w:rFonts w:ascii="Calibri" w:hAnsi="Calibri"/>
        </w:rPr>
        <w:t xml:space="preserve">. The Forest School ethos </w:t>
      </w:r>
      <w:r w:rsidR="008C3B63">
        <w:rPr>
          <w:rFonts w:ascii="Calibri" w:hAnsi="Calibri"/>
        </w:rPr>
        <w:t>follows these main themes;</w:t>
      </w:r>
    </w:p>
    <w:p w14:paraId="7CA2B37C" w14:textId="77777777" w:rsidR="00A71CC2" w:rsidRPr="008C3B63" w:rsidRDefault="00A71CC2" w:rsidP="00A71CC2">
      <w:pPr>
        <w:rPr>
          <w:rFonts w:ascii="Calibri" w:hAnsi="Calibri"/>
        </w:rPr>
      </w:pPr>
    </w:p>
    <w:p w14:paraId="7A1A2C6E" w14:textId="3214A1C3" w:rsidR="00A71CC2" w:rsidRPr="008C3B63" w:rsidRDefault="00A71CC2" w:rsidP="00A71CC2">
      <w:pPr>
        <w:rPr>
          <w:rFonts w:ascii="Calibri" w:hAnsi="Calibri"/>
        </w:rPr>
      </w:pPr>
      <w:r w:rsidRPr="008C3B63">
        <w:rPr>
          <w:rFonts w:ascii="Calibri" w:hAnsi="Calibri"/>
          <w:u w:val="single"/>
        </w:rPr>
        <w:t>A Unique Child</w:t>
      </w:r>
      <w:r w:rsidR="00114C92" w:rsidRPr="008C3B63">
        <w:rPr>
          <w:rFonts w:ascii="Calibri" w:hAnsi="Calibri"/>
          <w:u w:val="single"/>
        </w:rPr>
        <w:t xml:space="preserve"> </w:t>
      </w:r>
    </w:p>
    <w:p w14:paraId="4718D217" w14:textId="6F830B65" w:rsidR="00CE66D4" w:rsidRPr="008C3B63" w:rsidRDefault="00CE66D4" w:rsidP="00A71CC2">
      <w:pPr>
        <w:rPr>
          <w:rFonts w:ascii="Calibri" w:hAnsi="Calibri"/>
          <w:u w:val="single"/>
        </w:rPr>
      </w:pPr>
      <w:r w:rsidRPr="008C3B63">
        <w:rPr>
          <w:rFonts w:ascii="Calibri" w:hAnsi="Calibri"/>
        </w:rPr>
        <w:t>Forest School recognizes that each child is different, they have their own interests and learn in their own way and at their own pace. Forest School activities are child led, they allow children the freedom to explore and follow their own interests.</w:t>
      </w:r>
      <w:r w:rsidR="008C3B63" w:rsidRPr="008C3B63">
        <w:rPr>
          <w:rFonts w:ascii="Calibri" w:hAnsi="Calibri"/>
        </w:rPr>
        <w:t xml:space="preserve"> </w:t>
      </w:r>
      <w:r w:rsidR="008C3B63" w:rsidRPr="008C3B63">
        <w:rPr>
          <w:rFonts w:ascii="Calibri" w:hAnsi="Calibri"/>
        </w:rPr>
        <w:t>In Forest School, there are no time limits and learning develops at the child’s own pace</w:t>
      </w:r>
      <w:r w:rsidR="008C3B63" w:rsidRPr="008C3B63">
        <w:rPr>
          <w:rFonts w:ascii="Calibri" w:hAnsi="Calibri"/>
        </w:rPr>
        <w:t xml:space="preserve">. </w:t>
      </w:r>
      <w:r w:rsidR="008C3B63" w:rsidRPr="008C3B63">
        <w:rPr>
          <w:rFonts w:ascii="Calibri" w:hAnsi="Calibri"/>
        </w:rPr>
        <w:t>Forest School allows children to build resilience, perseverance, knowledge and self-confidence learning about their own likes and dislikes as well as their strengths and areas for development.</w:t>
      </w:r>
    </w:p>
    <w:p w14:paraId="59277EE8" w14:textId="77777777" w:rsidR="00A71CC2" w:rsidRPr="008C3B63" w:rsidRDefault="00A71CC2" w:rsidP="00A71CC2">
      <w:pPr>
        <w:rPr>
          <w:rFonts w:ascii="Calibri" w:hAnsi="Calibri"/>
        </w:rPr>
      </w:pPr>
    </w:p>
    <w:p w14:paraId="038C0090" w14:textId="547107F2" w:rsidR="00A71CC2" w:rsidRPr="008C3B63" w:rsidRDefault="00A71CC2" w:rsidP="00A71CC2">
      <w:pPr>
        <w:rPr>
          <w:rFonts w:ascii="Calibri" w:hAnsi="Calibri"/>
          <w:u w:val="single"/>
        </w:rPr>
      </w:pPr>
      <w:r w:rsidRPr="008C3B63">
        <w:rPr>
          <w:rFonts w:ascii="Calibri" w:hAnsi="Calibri"/>
          <w:u w:val="single"/>
        </w:rPr>
        <w:t>Positive Relationships</w:t>
      </w:r>
      <w:r w:rsidRPr="008C3B63">
        <w:rPr>
          <w:rFonts w:ascii="Calibri" w:hAnsi="Calibri"/>
        </w:rPr>
        <w:t xml:space="preserve"> Children are encouraged to support their peers during the Forest School session, develop good team</w:t>
      </w:r>
      <w:r w:rsidR="00114C92" w:rsidRPr="008C3B63">
        <w:rPr>
          <w:rFonts w:ascii="Calibri" w:hAnsi="Calibri"/>
        </w:rPr>
        <w:t>work and social</w:t>
      </w:r>
      <w:r w:rsidRPr="008C3B63">
        <w:rPr>
          <w:rFonts w:ascii="Calibri" w:hAnsi="Calibri"/>
        </w:rPr>
        <w:t xml:space="preserve"> skills</w:t>
      </w:r>
      <w:r w:rsidR="00CE66D4" w:rsidRPr="008C3B63">
        <w:rPr>
          <w:rFonts w:ascii="Calibri" w:hAnsi="Calibri"/>
        </w:rPr>
        <w:t xml:space="preserve"> and learn to respect one another</w:t>
      </w:r>
      <w:r w:rsidRPr="008C3B63">
        <w:rPr>
          <w:rFonts w:ascii="Calibri" w:hAnsi="Calibri"/>
        </w:rPr>
        <w:t xml:space="preserve">. The Forest School Leader is a role model to the children by ensuring that they </w:t>
      </w:r>
      <w:r w:rsidR="00CE66D4" w:rsidRPr="008C3B63">
        <w:rPr>
          <w:rFonts w:ascii="Calibri" w:hAnsi="Calibri"/>
        </w:rPr>
        <w:t xml:space="preserve">give praise and </w:t>
      </w:r>
      <w:r w:rsidRPr="008C3B63">
        <w:rPr>
          <w:rFonts w:ascii="Calibri" w:hAnsi="Calibri"/>
        </w:rPr>
        <w:t>positive</w:t>
      </w:r>
      <w:r w:rsidR="00CE66D4" w:rsidRPr="008C3B63">
        <w:rPr>
          <w:rFonts w:ascii="Calibri" w:hAnsi="Calibri"/>
        </w:rPr>
        <w:t xml:space="preserve"> feedback whenever possible</w:t>
      </w:r>
      <w:r w:rsidR="008C3B63" w:rsidRPr="008C3B63">
        <w:rPr>
          <w:rFonts w:ascii="Calibri" w:hAnsi="Calibri"/>
        </w:rPr>
        <w:t xml:space="preserve">. A ‘community’ develops at FS which creates a positive learning atmosphere. </w:t>
      </w:r>
    </w:p>
    <w:p w14:paraId="2CFE5667" w14:textId="77777777" w:rsidR="00A71CC2" w:rsidRPr="008C3B63" w:rsidRDefault="00A71CC2" w:rsidP="00A71CC2">
      <w:pPr>
        <w:rPr>
          <w:rFonts w:ascii="Calibri" w:hAnsi="Calibri"/>
        </w:rPr>
      </w:pPr>
    </w:p>
    <w:p w14:paraId="05933D92" w14:textId="22727F6A" w:rsidR="00A71CC2" w:rsidRPr="008C3B63" w:rsidRDefault="00A71CC2" w:rsidP="00A71CC2">
      <w:pPr>
        <w:rPr>
          <w:rFonts w:ascii="Calibri" w:hAnsi="Calibri"/>
          <w:u w:val="single"/>
        </w:rPr>
      </w:pPr>
      <w:r w:rsidRPr="008C3B63">
        <w:rPr>
          <w:rFonts w:ascii="Calibri" w:hAnsi="Calibri"/>
          <w:u w:val="single"/>
        </w:rPr>
        <w:t>Enabling Environments</w:t>
      </w:r>
      <w:r w:rsidR="00114C92" w:rsidRPr="008C3B63">
        <w:rPr>
          <w:rFonts w:ascii="Calibri" w:hAnsi="Calibri"/>
          <w:u w:val="single"/>
        </w:rPr>
        <w:t xml:space="preserve"> The </w:t>
      </w:r>
      <w:r w:rsidRPr="008C3B63">
        <w:rPr>
          <w:rFonts w:ascii="Calibri" w:hAnsi="Calibri"/>
        </w:rPr>
        <w:t>natural outdoor environment</w:t>
      </w:r>
      <w:r w:rsidR="00114C92" w:rsidRPr="008C3B63">
        <w:rPr>
          <w:rFonts w:ascii="Calibri" w:hAnsi="Calibri"/>
        </w:rPr>
        <w:t xml:space="preserve"> offers ever changing </w:t>
      </w:r>
      <w:r w:rsidRPr="008C3B63">
        <w:rPr>
          <w:rFonts w:ascii="Calibri" w:hAnsi="Calibri"/>
        </w:rPr>
        <w:t xml:space="preserve">opportunities for learning and development. The Forest Leader will provide a range of materials for the children to use during the session however how they use them and what they investigate further is child led. The </w:t>
      </w:r>
      <w:r w:rsidR="00114C92" w:rsidRPr="008C3B63">
        <w:rPr>
          <w:rFonts w:ascii="Calibri" w:hAnsi="Calibri"/>
        </w:rPr>
        <w:t>changing seasons</w:t>
      </w:r>
      <w:r w:rsidRPr="008C3B63">
        <w:rPr>
          <w:rFonts w:ascii="Calibri" w:hAnsi="Calibri"/>
        </w:rPr>
        <w:t xml:space="preserve"> </w:t>
      </w:r>
      <w:r w:rsidR="00114C92" w:rsidRPr="008C3B63">
        <w:rPr>
          <w:rFonts w:ascii="Calibri" w:hAnsi="Calibri"/>
        </w:rPr>
        <w:t xml:space="preserve">and the </w:t>
      </w:r>
      <w:r w:rsidR="008C3B63" w:rsidRPr="008C3B63">
        <w:rPr>
          <w:rFonts w:ascii="Calibri" w:hAnsi="Calibri"/>
        </w:rPr>
        <w:t xml:space="preserve">different </w:t>
      </w:r>
      <w:r w:rsidR="00114C92" w:rsidRPr="008C3B63">
        <w:rPr>
          <w:rFonts w:ascii="Calibri" w:hAnsi="Calibri"/>
        </w:rPr>
        <w:t xml:space="preserve">natural resources each season brings </w:t>
      </w:r>
      <w:r w:rsidRPr="008C3B63">
        <w:rPr>
          <w:rFonts w:ascii="Calibri" w:hAnsi="Calibri"/>
        </w:rPr>
        <w:t xml:space="preserve">offer fantastic opportunities for </w:t>
      </w:r>
      <w:r w:rsidR="00114C92" w:rsidRPr="008C3B63">
        <w:rPr>
          <w:rFonts w:ascii="Calibri" w:hAnsi="Calibri"/>
        </w:rPr>
        <w:t>creativity</w:t>
      </w:r>
      <w:r w:rsidR="008C3B63" w:rsidRPr="008C3B63">
        <w:rPr>
          <w:rFonts w:ascii="Calibri" w:hAnsi="Calibri"/>
        </w:rPr>
        <w:t xml:space="preserve"> using ‘loose parts’.</w:t>
      </w:r>
    </w:p>
    <w:p w14:paraId="7CADB9C4" w14:textId="77777777" w:rsidR="00A71CC2" w:rsidRPr="008C3B63" w:rsidRDefault="00A71CC2" w:rsidP="00A71CC2">
      <w:pPr>
        <w:rPr>
          <w:rFonts w:ascii="Calibri" w:hAnsi="Calibri"/>
        </w:rPr>
      </w:pPr>
    </w:p>
    <w:p w14:paraId="4085650A" w14:textId="6891DA23" w:rsidR="00A71CC2" w:rsidRPr="008C3B63" w:rsidRDefault="00B84C40" w:rsidP="00A71CC2">
      <w:pPr>
        <w:rPr>
          <w:rFonts w:ascii="Calibri" w:hAnsi="Calibri"/>
        </w:rPr>
      </w:pPr>
      <w:r w:rsidRPr="008C3B63">
        <w:rPr>
          <w:rFonts w:ascii="Calibri" w:hAnsi="Calibri"/>
          <w:u w:val="single"/>
        </w:rPr>
        <w:t xml:space="preserve"> </w:t>
      </w:r>
      <w:r w:rsidR="00A71CC2" w:rsidRPr="008C3B63">
        <w:rPr>
          <w:rFonts w:ascii="Calibri" w:hAnsi="Calibri"/>
          <w:u w:val="single"/>
        </w:rPr>
        <w:t>Learning and Development</w:t>
      </w:r>
      <w:r w:rsidR="00114C92" w:rsidRPr="008C3B63">
        <w:rPr>
          <w:rFonts w:ascii="Calibri" w:hAnsi="Calibri"/>
          <w:u w:val="single"/>
        </w:rPr>
        <w:t xml:space="preserve"> </w:t>
      </w:r>
      <w:r w:rsidR="00B71AC4" w:rsidRPr="008C3B63">
        <w:rPr>
          <w:rFonts w:ascii="Calibri" w:hAnsi="Calibri"/>
        </w:rPr>
        <w:t>At Forest School children are allowed to follow their own interests so learning becomes self-motivated and intrinsic</w:t>
      </w:r>
      <w:r w:rsidR="008C3B63" w:rsidRPr="008C3B63">
        <w:rPr>
          <w:rFonts w:ascii="Calibri" w:hAnsi="Calibri"/>
        </w:rPr>
        <w:t xml:space="preserve">. </w:t>
      </w:r>
      <w:r w:rsidR="00B71AC4" w:rsidRPr="008C3B63">
        <w:rPr>
          <w:rFonts w:ascii="Calibri" w:hAnsi="Calibri"/>
        </w:rPr>
        <w:t>Children are allowed the time and freedom to play and as the following quotes illustrate Play is essential to learning</w:t>
      </w:r>
      <w:r w:rsidR="00CE66D4" w:rsidRPr="008C3B63">
        <w:rPr>
          <w:rFonts w:ascii="Calibri" w:hAnsi="Calibri"/>
        </w:rPr>
        <w:t>;</w:t>
      </w:r>
    </w:p>
    <w:p w14:paraId="5C47AB9A" w14:textId="4D42F2DB" w:rsidR="00B71AC4" w:rsidRPr="008C3B63" w:rsidRDefault="00B71AC4" w:rsidP="00A71CC2">
      <w:pPr>
        <w:rPr>
          <w:rFonts w:ascii="Calibri" w:hAnsi="Calibri"/>
        </w:rPr>
      </w:pPr>
      <w:r w:rsidRPr="008C3B63">
        <w:rPr>
          <w:rFonts w:ascii="Calibri" w:hAnsi="Calibri"/>
        </w:rPr>
        <w:t>‘Play is the beginning of all knowledge’</w:t>
      </w:r>
      <w:r w:rsidR="00CE66D4" w:rsidRPr="008C3B63">
        <w:rPr>
          <w:rFonts w:ascii="Calibri" w:hAnsi="Calibri"/>
        </w:rPr>
        <w:t xml:space="preserve"> George Dorsey</w:t>
      </w:r>
    </w:p>
    <w:p w14:paraId="1C6B9267" w14:textId="2ADBDEF9" w:rsidR="00CE66D4" w:rsidRPr="008C3B63" w:rsidRDefault="00CE66D4" w:rsidP="00A71CC2">
      <w:pPr>
        <w:rPr>
          <w:rFonts w:ascii="Calibri" w:hAnsi="Calibri"/>
        </w:rPr>
      </w:pPr>
      <w:r w:rsidRPr="008C3B63">
        <w:rPr>
          <w:rFonts w:ascii="Calibri" w:hAnsi="Calibri"/>
        </w:rPr>
        <w:t>‘Play is the highest form of research’ Albert Einstein</w:t>
      </w:r>
    </w:p>
    <w:p w14:paraId="288A0793" w14:textId="006CB313" w:rsidR="00CE66D4" w:rsidRPr="008C3B63" w:rsidRDefault="00CE66D4" w:rsidP="00A71CC2">
      <w:pPr>
        <w:rPr>
          <w:rFonts w:ascii="Calibri" w:hAnsi="Calibri"/>
        </w:rPr>
      </w:pPr>
      <w:r w:rsidRPr="008C3B63">
        <w:rPr>
          <w:rFonts w:ascii="Calibri" w:hAnsi="Calibri"/>
        </w:rPr>
        <w:t>Within the EYFS, the area of Learning and Development is subdivided further into 7 categories</w:t>
      </w:r>
      <w:r w:rsidR="00F61321" w:rsidRPr="008C3B63">
        <w:rPr>
          <w:rFonts w:ascii="Calibri" w:hAnsi="Calibri"/>
        </w:rPr>
        <w:t>;</w:t>
      </w:r>
    </w:p>
    <w:tbl>
      <w:tblPr>
        <w:tblpPr w:leftFromText="180" w:rightFromText="180" w:vertAnchor="page" w:horzAnchor="margin" w:tblpY="9492"/>
        <w:tblW w:w="11355" w:type="dxa"/>
        <w:tblCellMar>
          <w:top w:w="15" w:type="dxa"/>
          <w:left w:w="15" w:type="dxa"/>
          <w:bottom w:w="15" w:type="dxa"/>
          <w:right w:w="15" w:type="dxa"/>
        </w:tblCellMar>
        <w:tblLook w:val="04A0" w:firstRow="1" w:lastRow="0" w:firstColumn="1" w:lastColumn="0" w:noHBand="0" w:noVBand="1"/>
      </w:tblPr>
      <w:tblGrid>
        <w:gridCol w:w="3559"/>
        <w:gridCol w:w="7796"/>
      </w:tblGrid>
      <w:tr w:rsidR="00F61321" w14:paraId="2766487B" w14:textId="77777777" w:rsidTr="00F61321">
        <w:trPr>
          <w:trHeight w:val="229"/>
        </w:trPr>
        <w:tc>
          <w:tcPr>
            <w:tcW w:w="3559" w:type="dxa"/>
            <w:tcBorders>
              <w:top w:val="single" w:sz="8" w:space="0" w:color="000000"/>
              <w:left w:val="single" w:sz="8" w:space="0" w:color="000000"/>
              <w:bottom w:val="single" w:sz="8" w:space="0" w:color="000000"/>
              <w:right w:val="single" w:sz="8" w:space="0" w:color="000000"/>
            </w:tcBorders>
            <w:shd w:val="clear" w:color="auto" w:fill="F2771E"/>
            <w:vAlign w:val="center"/>
            <w:hideMark/>
          </w:tcPr>
          <w:p w14:paraId="20AFA032" w14:textId="77777777" w:rsidR="00F61321" w:rsidRDefault="00F61321" w:rsidP="00F61321">
            <w:pPr>
              <w:pStyle w:val="NormalWeb"/>
            </w:pPr>
            <w:r>
              <w:rPr>
                <w:rFonts w:ascii="HelveticaNeue" w:hAnsi="HelveticaNeue"/>
                <w:b/>
                <w:bCs/>
                <w:color w:val="FFFFFF"/>
                <w:sz w:val="30"/>
                <w:szCs w:val="30"/>
              </w:rPr>
              <w:t>Area of Learning and Dev</w:t>
            </w:r>
          </w:p>
        </w:tc>
        <w:tc>
          <w:tcPr>
            <w:tcW w:w="7796" w:type="dxa"/>
            <w:tcBorders>
              <w:top w:val="single" w:sz="8" w:space="0" w:color="000000"/>
              <w:left w:val="single" w:sz="8" w:space="0" w:color="000000"/>
              <w:bottom w:val="single" w:sz="8" w:space="0" w:color="000000"/>
              <w:right w:val="single" w:sz="8" w:space="0" w:color="000000"/>
            </w:tcBorders>
            <w:shd w:val="clear" w:color="auto" w:fill="F2771E"/>
            <w:vAlign w:val="center"/>
            <w:hideMark/>
          </w:tcPr>
          <w:p w14:paraId="0CA169D8" w14:textId="77777777" w:rsidR="00F61321" w:rsidRDefault="00F61321" w:rsidP="00F61321">
            <w:pPr>
              <w:pStyle w:val="NormalWeb"/>
            </w:pPr>
            <w:r>
              <w:rPr>
                <w:rFonts w:ascii="HelveticaNeue" w:hAnsi="HelveticaNeue"/>
                <w:b/>
                <w:bCs/>
                <w:color w:val="FFFFFF"/>
                <w:sz w:val="30"/>
                <w:szCs w:val="30"/>
              </w:rPr>
              <w:t xml:space="preserve">Aspect </w:t>
            </w:r>
          </w:p>
        </w:tc>
      </w:tr>
      <w:tr w:rsidR="00F61321" w14:paraId="1B50ADC7" w14:textId="77777777" w:rsidTr="00F61321">
        <w:trPr>
          <w:trHeight w:val="202"/>
        </w:trPr>
        <w:tc>
          <w:tcPr>
            <w:tcW w:w="3559" w:type="dxa"/>
            <w:tcBorders>
              <w:top w:val="single" w:sz="8" w:space="0" w:color="000000"/>
              <w:left w:val="single" w:sz="8" w:space="0" w:color="000000"/>
              <w:bottom w:val="single" w:sz="8" w:space="0" w:color="000000"/>
              <w:right w:val="single" w:sz="8" w:space="0" w:color="000000"/>
            </w:tcBorders>
            <w:shd w:val="clear" w:color="auto" w:fill="F9B584"/>
            <w:vAlign w:val="center"/>
            <w:hideMark/>
          </w:tcPr>
          <w:p w14:paraId="19F75554" w14:textId="77777777" w:rsidR="00F61321" w:rsidRDefault="00F61321" w:rsidP="00F61321">
            <w:pPr>
              <w:pStyle w:val="NormalWeb"/>
            </w:pPr>
            <w:r>
              <w:rPr>
                <w:rFonts w:ascii="HelveticaNeue" w:hAnsi="HelveticaNeue"/>
                <w:b/>
                <w:bCs/>
                <w:sz w:val="26"/>
                <w:szCs w:val="26"/>
              </w:rPr>
              <w:t xml:space="preserve">Prime Areas </w:t>
            </w:r>
          </w:p>
        </w:tc>
        <w:tc>
          <w:tcPr>
            <w:tcW w:w="7796" w:type="dxa"/>
            <w:tcBorders>
              <w:top w:val="single" w:sz="8" w:space="0" w:color="000000"/>
              <w:left w:val="single" w:sz="8" w:space="0" w:color="000000"/>
              <w:bottom w:val="single" w:sz="8" w:space="0" w:color="000000"/>
              <w:right w:val="single" w:sz="8" w:space="0" w:color="000000"/>
            </w:tcBorders>
            <w:shd w:val="clear" w:color="auto" w:fill="F9B584"/>
            <w:vAlign w:val="center"/>
            <w:hideMark/>
          </w:tcPr>
          <w:p w14:paraId="4091254C" w14:textId="77777777" w:rsidR="00F61321" w:rsidRDefault="00F61321" w:rsidP="00F61321"/>
        </w:tc>
      </w:tr>
      <w:tr w:rsidR="00F61321" w14:paraId="7624AA05" w14:textId="77777777" w:rsidTr="00F61321">
        <w:trPr>
          <w:trHeight w:val="183"/>
        </w:trPr>
        <w:tc>
          <w:tcPr>
            <w:tcW w:w="3559" w:type="dxa"/>
            <w:tcBorders>
              <w:top w:val="single" w:sz="8" w:space="0" w:color="000000"/>
              <w:left w:val="single" w:sz="8" w:space="0" w:color="000000"/>
              <w:bottom w:val="single" w:sz="8" w:space="0" w:color="000000"/>
              <w:right w:val="single" w:sz="8" w:space="0" w:color="000000"/>
            </w:tcBorders>
            <w:vAlign w:val="center"/>
            <w:hideMark/>
          </w:tcPr>
          <w:p w14:paraId="0127649E" w14:textId="77777777" w:rsidR="00F61321" w:rsidRDefault="00F61321" w:rsidP="00F61321">
            <w:pPr>
              <w:pStyle w:val="NormalWeb"/>
            </w:pPr>
            <w:r>
              <w:rPr>
                <w:rFonts w:ascii="HelveticaNeue" w:hAnsi="HelveticaNeue"/>
                <w:b/>
                <w:bCs/>
                <w:sz w:val="22"/>
                <w:szCs w:val="22"/>
              </w:rPr>
              <w:t xml:space="preserve">Personal, Social and Emotional Development </w:t>
            </w:r>
          </w:p>
        </w:tc>
        <w:tc>
          <w:tcPr>
            <w:tcW w:w="7796" w:type="dxa"/>
            <w:tcBorders>
              <w:top w:val="single" w:sz="8" w:space="0" w:color="000000"/>
              <w:left w:val="single" w:sz="8" w:space="0" w:color="000000"/>
              <w:bottom w:val="single" w:sz="4" w:space="0" w:color="000000"/>
              <w:right w:val="single" w:sz="8" w:space="0" w:color="000000"/>
            </w:tcBorders>
            <w:vAlign w:val="center"/>
            <w:hideMark/>
          </w:tcPr>
          <w:p w14:paraId="5F4BB326" w14:textId="0B3D3127" w:rsidR="00F61321" w:rsidRDefault="00F61321" w:rsidP="00F61321">
            <w:pPr>
              <w:pStyle w:val="NormalWeb"/>
            </w:pPr>
            <w:r>
              <w:rPr>
                <w:rFonts w:ascii="HelveticaNeue" w:hAnsi="HelveticaNeue"/>
                <w:sz w:val="22"/>
                <w:szCs w:val="22"/>
              </w:rPr>
              <w:t xml:space="preserve">Making relationships, </w:t>
            </w:r>
            <w:r w:rsidR="008C3B63">
              <w:rPr>
                <w:rFonts w:ascii="HelveticaNeue" w:hAnsi="HelveticaNeue"/>
                <w:sz w:val="22"/>
                <w:szCs w:val="22"/>
              </w:rPr>
              <w:t>s</w:t>
            </w:r>
            <w:r>
              <w:rPr>
                <w:rFonts w:ascii="HelveticaNeue" w:hAnsi="HelveticaNeue"/>
                <w:sz w:val="22"/>
                <w:szCs w:val="22"/>
              </w:rPr>
              <w:t xml:space="preserve">elf-confidence and self-awareness, </w:t>
            </w:r>
            <w:r w:rsidR="008C3B63">
              <w:rPr>
                <w:rFonts w:ascii="HelveticaNeue" w:hAnsi="HelveticaNeue"/>
                <w:sz w:val="22"/>
                <w:szCs w:val="22"/>
              </w:rPr>
              <w:t>m</w:t>
            </w:r>
            <w:r>
              <w:rPr>
                <w:rFonts w:ascii="HelveticaNeue" w:hAnsi="HelveticaNeue"/>
                <w:sz w:val="22"/>
                <w:szCs w:val="22"/>
              </w:rPr>
              <w:t>anaging feelings and behaviour</w:t>
            </w:r>
            <w:r w:rsidR="008C3B63">
              <w:rPr>
                <w:rFonts w:ascii="HelveticaNeue" w:hAnsi="HelveticaNeue"/>
                <w:sz w:val="22"/>
                <w:szCs w:val="22"/>
              </w:rPr>
              <w:t xml:space="preserve">. </w:t>
            </w:r>
            <w:r w:rsidR="00DC4EBB">
              <w:rPr>
                <w:rFonts w:ascii="HelveticaNeue" w:hAnsi="HelveticaNeue"/>
                <w:sz w:val="22"/>
                <w:szCs w:val="22"/>
              </w:rPr>
              <w:t>Forest School promotes intra and inter personal relationships</w:t>
            </w:r>
          </w:p>
        </w:tc>
      </w:tr>
      <w:tr w:rsidR="00F61321" w14:paraId="653C1E50" w14:textId="77777777" w:rsidTr="00F61321">
        <w:trPr>
          <w:trHeight w:val="183"/>
        </w:trPr>
        <w:tc>
          <w:tcPr>
            <w:tcW w:w="3559" w:type="dxa"/>
            <w:tcBorders>
              <w:top w:val="single" w:sz="8" w:space="0" w:color="000000"/>
              <w:left w:val="single" w:sz="8" w:space="0" w:color="000000"/>
              <w:bottom w:val="single" w:sz="8" w:space="0" w:color="000000"/>
              <w:right w:val="single" w:sz="8" w:space="0" w:color="000000"/>
            </w:tcBorders>
            <w:vAlign w:val="center"/>
            <w:hideMark/>
          </w:tcPr>
          <w:p w14:paraId="779B78B9" w14:textId="77777777" w:rsidR="00F61321" w:rsidRDefault="00F61321" w:rsidP="00F61321">
            <w:pPr>
              <w:pStyle w:val="NormalWeb"/>
            </w:pPr>
            <w:r>
              <w:rPr>
                <w:rFonts w:ascii="HelveticaNeue" w:hAnsi="HelveticaNeue"/>
                <w:b/>
                <w:bCs/>
                <w:sz w:val="22"/>
                <w:szCs w:val="22"/>
              </w:rPr>
              <w:t xml:space="preserve">Physical Development </w:t>
            </w:r>
          </w:p>
        </w:tc>
        <w:tc>
          <w:tcPr>
            <w:tcW w:w="7796" w:type="dxa"/>
            <w:tcBorders>
              <w:top w:val="single" w:sz="8" w:space="0" w:color="000000"/>
              <w:left w:val="single" w:sz="8" w:space="0" w:color="000000"/>
              <w:bottom w:val="single" w:sz="4" w:space="0" w:color="000000"/>
              <w:right w:val="single" w:sz="8" w:space="0" w:color="000000"/>
            </w:tcBorders>
            <w:vAlign w:val="center"/>
            <w:hideMark/>
          </w:tcPr>
          <w:p w14:paraId="3E8DE94E" w14:textId="570290C4" w:rsidR="00F61321" w:rsidRPr="00DC4EBB" w:rsidRDefault="00F61321" w:rsidP="00F61321">
            <w:pPr>
              <w:pStyle w:val="NormalWeb"/>
              <w:rPr>
                <w:rFonts w:ascii="HelveticaNeue" w:hAnsi="HelveticaNeue"/>
                <w:sz w:val="22"/>
                <w:szCs w:val="22"/>
              </w:rPr>
            </w:pPr>
            <w:r>
              <w:rPr>
                <w:rFonts w:ascii="HelveticaNeue" w:hAnsi="HelveticaNeue"/>
                <w:sz w:val="22"/>
                <w:szCs w:val="22"/>
              </w:rPr>
              <w:t>Gross motor skills:</w:t>
            </w:r>
            <w:r w:rsidR="00DC4EBB">
              <w:rPr>
                <w:rFonts w:ascii="HelveticaNeue" w:hAnsi="HelveticaNeue"/>
                <w:sz w:val="22"/>
                <w:szCs w:val="22"/>
              </w:rPr>
              <w:t xml:space="preserve"> </w:t>
            </w:r>
            <w:r>
              <w:rPr>
                <w:rFonts w:ascii="HelveticaNeue" w:hAnsi="HelveticaNeue"/>
                <w:sz w:val="22"/>
                <w:szCs w:val="22"/>
              </w:rPr>
              <w:t>Climbing, balancing, running, jumping, sliding, carrying, lifting.</w:t>
            </w:r>
            <w:r w:rsidR="00DC4EBB">
              <w:rPr>
                <w:rFonts w:ascii="HelveticaNeue" w:hAnsi="HelveticaNeue"/>
                <w:sz w:val="22"/>
                <w:szCs w:val="22"/>
              </w:rPr>
              <w:t xml:space="preserve"> </w:t>
            </w:r>
            <w:r w:rsidRPr="00DC4EBB">
              <w:rPr>
                <w:sz w:val="22"/>
                <w:szCs w:val="22"/>
              </w:rPr>
              <w:t>Fine Motor skills: weaving, whittling, fire striking, tying knots</w:t>
            </w:r>
          </w:p>
        </w:tc>
      </w:tr>
      <w:tr w:rsidR="00F61321" w14:paraId="6D39D1DB" w14:textId="77777777" w:rsidTr="00F61321">
        <w:trPr>
          <w:trHeight w:val="176"/>
        </w:trPr>
        <w:tc>
          <w:tcPr>
            <w:tcW w:w="3559" w:type="dxa"/>
            <w:tcBorders>
              <w:top w:val="single" w:sz="8" w:space="0" w:color="000000"/>
              <w:left w:val="single" w:sz="8" w:space="0" w:color="000000"/>
              <w:bottom w:val="single" w:sz="8" w:space="0" w:color="000000"/>
              <w:right w:val="single" w:sz="8" w:space="0" w:color="000000"/>
            </w:tcBorders>
            <w:vAlign w:val="center"/>
            <w:hideMark/>
          </w:tcPr>
          <w:p w14:paraId="4E63E01E" w14:textId="77777777" w:rsidR="00F61321" w:rsidRDefault="00F61321" w:rsidP="00F61321">
            <w:pPr>
              <w:pStyle w:val="NormalWeb"/>
            </w:pPr>
            <w:r>
              <w:rPr>
                <w:rFonts w:ascii="HelveticaNeue" w:hAnsi="HelveticaNeue"/>
                <w:b/>
                <w:bCs/>
                <w:sz w:val="22"/>
                <w:szCs w:val="22"/>
              </w:rPr>
              <w:t xml:space="preserve">Communication and Language </w:t>
            </w:r>
          </w:p>
        </w:tc>
        <w:tc>
          <w:tcPr>
            <w:tcW w:w="7796" w:type="dxa"/>
            <w:tcBorders>
              <w:top w:val="single" w:sz="8" w:space="0" w:color="000000"/>
              <w:left w:val="single" w:sz="8" w:space="0" w:color="000000"/>
              <w:bottom w:val="single" w:sz="4" w:space="0" w:color="000000"/>
              <w:right w:val="single" w:sz="8" w:space="0" w:color="000000"/>
            </w:tcBorders>
            <w:vAlign w:val="center"/>
            <w:hideMark/>
          </w:tcPr>
          <w:p w14:paraId="6899BECE" w14:textId="068B373A" w:rsidR="00F61321" w:rsidRDefault="00F61321" w:rsidP="00F61321">
            <w:pPr>
              <w:pStyle w:val="NormalWeb"/>
            </w:pPr>
            <w:r>
              <w:rPr>
                <w:rFonts w:ascii="HelveticaNeue" w:hAnsi="HelveticaNeue"/>
                <w:sz w:val="22"/>
                <w:szCs w:val="22"/>
              </w:rPr>
              <w:t xml:space="preserve">Listening and </w:t>
            </w:r>
            <w:r w:rsidR="00DC4EBB">
              <w:rPr>
                <w:rFonts w:ascii="HelveticaNeue" w:hAnsi="HelveticaNeue"/>
                <w:sz w:val="22"/>
                <w:szCs w:val="22"/>
              </w:rPr>
              <w:t xml:space="preserve">paying </w:t>
            </w:r>
            <w:r>
              <w:rPr>
                <w:rFonts w:ascii="HelveticaNeue" w:hAnsi="HelveticaNeue"/>
                <w:sz w:val="22"/>
                <w:szCs w:val="22"/>
              </w:rPr>
              <w:t xml:space="preserve">attention, understanding, </w:t>
            </w:r>
            <w:r w:rsidR="00DC4EBB">
              <w:rPr>
                <w:rFonts w:ascii="HelveticaNeue" w:hAnsi="HelveticaNeue"/>
                <w:sz w:val="22"/>
                <w:szCs w:val="22"/>
              </w:rPr>
              <w:t>s</w:t>
            </w:r>
            <w:r>
              <w:rPr>
                <w:rFonts w:ascii="HelveticaNeue" w:hAnsi="HelveticaNeue"/>
                <w:sz w:val="22"/>
                <w:szCs w:val="22"/>
              </w:rPr>
              <w:t>peaking</w:t>
            </w:r>
            <w:r w:rsidR="00DC4EBB">
              <w:rPr>
                <w:rFonts w:ascii="HelveticaNeue" w:hAnsi="HelveticaNeue"/>
                <w:sz w:val="22"/>
                <w:szCs w:val="22"/>
              </w:rPr>
              <w:t xml:space="preserve"> during team work activities and reflection</w:t>
            </w:r>
            <w:r w:rsidR="008C3B63">
              <w:rPr>
                <w:rFonts w:ascii="HelveticaNeue" w:hAnsi="HelveticaNeue"/>
                <w:sz w:val="22"/>
                <w:szCs w:val="22"/>
              </w:rPr>
              <w:t xml:space="preserve"> at FS</w:t>
            </w:r>
          </w:p>
        </w:tc>
      </w:tr>
      <w:tr w:rsidR="00F61321" w14:paraId="246DDFDE" w14:textId="77777777" w:rsidTr="00F61321">
        <w:trPr>
          <w:trHeight w:val="202"/>
        </w:trPr>
        <w:tc>
          <w:tcPr>
            <w:tcW w:w="11355" w:type="dxa"/>
            <w:gridSpan w:val="2"/>
            <w:tcBorders>
              <w:top w:val="single" w:sz="8" w:space="0" w:color="000000"/>
              <w:left w:val="single" w:sz="8" w:space="0" w:color="000000"/>
              <w:bottom w:val="single" w:sz="8" w:space="0" w:color="000000"/>
              <w:right w:val="single" w:sz="8" w:space="0" w:color="000000"/>
            </w:tcBorders>
            <w:shd w:val="clear" w:color="auto" w:fill="F9B584"/>
            <w:vAlign w:val="center"/>
            <w:hideMark/>
          </w:tcPr>
          <w:p w14:paraId="5E34A369" w14:textId="77777777" w:rsidR="00F61321" w:rsidRDefault="00F61321" w:rsidP="00F61321">
            <w:pPr>
              <w:pStyle w:val="NormalWeb"/>
            </w:pPr>
            <w:r>
              <w:rPr>
                <w:rFonts w:ascii="HelveticaNeue" w:hAnsi="HelveticaNeue"/>
                <w:b/>
                <w:bCs/>
                <w:sz w:val="26"/>
                <w:szCs w:val="26"/>
              </w:rPr>
              <w:t xml:space="preserve">Specific areas </w:t>
            </w:r>
          </w:p>
        </w:tc>
      </w:tr>
      <w:tr w:rsidR="00F61321" w14:paraId="574A0F9E" w14:textId="77777777" w:rsidTr="00F61321">
        <w:trPr>
          <w:trHeight w:val="176"/>
        </w:trPr>
        <w:tc>
          <w:tcPr>
            <w:tcW w:w="3559" w:type="dxa"/>
            <w:tcBorders>
              <w:top w:val="single" w:sz="8" w:space="0" w:color="000000"/>
              <w:left w:val="single" w:sz="8" w:space="0" w:color="000000"/>
              <w:bottom w:val="single" w:sz="8" w:space="0" w:color="000000"/>
              <w:right w:val="single" w:sz="8" w:space="0" w:color="000000"/>
            </w:tcBorders>
            <w:vAlign w:val="center"/>
            <w:hideMark/>
          </w:tcPr>
          <w:p w14:paraId="263210A1" w14:textId="77777777" w:rsidR="00F61321" w:rsidRDefault="00F61321" w:rsidP="00F61321">
            <w:pPr>
              <w:pStyle w:val="NormalWeb"/>
            </w:pPr>
            <w:r>
              <w:rPr>
                <w:rFonts w:ascii="HelveticaNeue" w:hAnsi="HelveticaNeue"/>
                <w:b/>
                <w:bCs/>
                <w:sz w:val="22"/>
                <w:szCs w:val="22"/>
              </w:rPr>
              <w:t xml:space="preserve">Literacy </w:t>
            </w:r>
          </w:p>
        </w:tc>
        <w:tc>
          <w:tcPr>
            <w:tcW w:w="7796" w:type="dxa"/>
            <w:tcBorders>
              <w:top w:val="single" w:sz="8" w:space="0" w:color="000000"/>
              <w:left w:val="single" w:sz="8" w:space="0" w:color="000000"/>
              <w:bottom w:val="single" w:sz="4" w:space="0" w:color="000000"/>
              <w:right w:val="single" w:sz="8" w:space="0" w:color="000000"/>
            </w:tcBorders>
            <w:vAlign w:val="center"/>
            <w:hideMark/>
          </w:tcPr>
          <w:p w14:paraId="69B4C72E" w14:textId="77777777" w:rsidR="00F61321" w:rsidRDefault="00F61321" w:rsidP="00F61321">
            <w:pPr>
              <w:pStyle w:val="NormalWeb"/>
            </w:pPr>
            <w:r>
              <w:rPr>
                <w:rFonts w:ascii="HelveticaNeue" w:hAnsi="HelveticaNeue"/>
                <w:sz w:val="22"/>
                <w:szCs w:val="22"/>
              </w:rPr>
              <w:t>Reading, writing about experiences of Forest School</w:t>
            </w:r>
          </w:p>
        </w:tc>
      </w:tr>
      <w:tr w:rsidR="00F61321" w14:paraId="6871F3C7" w14:textId="77777777" w:rsidTr="00F61321">
        <w:trPr>
          <w:trHeight w:val="176"/>
        </w:trPr>
        <w:tc>
          <w:tcPr>
            <w:tcW w:w="3559" w:type="dxa"/>
            <w:tcBorders>
              <w:top w:val="single" w:sz="8" w:space="0" w:color="000000"/>
              <w:left w:val="single" w:sz="8" w:space="0" w:color="000000"/>
              <w:bottom w:val="single" w:sz="8" w:space="0" w:color="000000"/>
              <w:right w:val="single" w:sz="8" w:space="0" w:color="000000"/>
            </w:tcBorders>
            <w:vAlign w:val="center"/>
            <w:hideMark/>
          </w:tcPr>
          <w:p w14:paraId="4F460D6B" w14:textId="77777777" w:rsidR="00F61321" w:rsidRDefault="00F61321" w:rsidP="00F61321">
            <w:pPr>
              <w:pStyle w:val="NormalWeb"/>
            </w:pPr>
            <w:r>
              <w:rPr>
                <w:rFonts w:ascii="HelveticaNeue" w:hAnsi="HelveticaNeue"/>
                <w:b/>
                <w:bCs/>
                <w:sz w:val="22"/>
                <w:szCs w:val="22"/>
              </w:rPr>
              <w:t xml:space="preserve">Mathematics </w:t>
            </w:r>
          </w:p>
        </w:tc>
        <w:tc>
          <w:tcPr>
            <w:tcW w:w="7796" w:type="dxa"/>
            <w:tcBorders>
              <w:top w:val="single" w:sz="8" w:space="0" w:color="000000"/>
              <w:left w:val="single" w:sz="8" w:space="0" w:color="000000"/>
              <w:bottom w:val="single" w:sz="4" w:space="0" w:color="000000"/>
              <w:right w:val="single" w:sz="8" w:space="0" w:color="000000"/>
            </w:tcBorders>
            <w:vAlign w:val="center"/>
            <w:hideMark/>
          </w:tcPr>
          <w:p w14:paraId="4D7DA6B9" w14:textId="01B676A3" w:rsidR="00F61321" w:rsidRDefault="00F61321" w:rsidP="00F61321">
            <w:pPr>
              <w:pStyle w:val="NormalWeb"/>
            </w:pPr>
            <w:r>
              <w:rPr>
                <w:rFonts w:ascii="HelveticaNeue" w:hAnsi="HelveticaNeue"/>
                <w:sz w:val="22"/>
                <w:szCs w:val="22"/>
              </w:rPr>
              <w:t xml:space="preserve">Numbers, shape, space and measurements: </w:t>
            </w:r>
            <w:r w:rsidR="00DC4EBB">
              <w:rPr>
                <w:rFonts w:ascii="HelveticaNeue" w:hAnsi="HelveticaNeue"/>
                <w:sz w:val="22"/>
                <w:szCs w:val="22"/>
              </w:rPr>
              <w:t xml:space="preserve">counting &amp; </w:t>
            </w:r>
            <w:r>
              <w:rPr>
                <w:rFonts w:ascii="HelveticaNeue" w:hAnsi="HelveticaNeue"/>
                <w:sz w:val="22"/>
                <w:szCs w:val="22"/>
              </w:rPr>
              <w:t>comparing sizes of sticks, stones, leaves, planning &amp; building shelters</w:t>
            </w:r>
          </w:p>
        </w:tc>
      </w:tr>
      <w:tr w:rsidR="00F61321" w14:paraId="1DA2539A" w14:textId="77777777" w:rsidTr="00F61321">
        <w:trPr>
          <w:trHeight w:val="183"/>
        </w:trPr>
        <w:tc>
          <w:tcPr>
            <w:tcW w:w="3559" w:type="dxa"/>
            <w:tcBorders>
              <w:top w:val="single" w:sz="8" w:space="0" w:color="000000"/>
              <w:left w:val="single" w:sz="8" w:space="0" w:color="000000"/>
              <w:bottom w:val="single" w:sz="8" w:space="0" w:color="000000"/>
              <w:right w:val="single" w:sz="8" w:space="0" w:color="000000"/>
            </w:tcBorders>
            <w:vAlign w:val="center"/>
            <w:hideMark/>
          </w:tcPr>
          <w:p w14:paraId="76A1FAB2" w14:textId="77777777" w:rsidR="00F61321" w:rsidRDefault="00F61321" w:rsidP="00F61321">
            <w:pPr>
              <w:pStyle w:val="NormalWeb"/>
            </w:pPr>
            <w:r>
              <w:rPr>
                <w:rFonts w:ascii="HelveticaNeue" w:hAnsi="HelveticaNeue"/>
                <w:b/>
                <w:bCs/>
                <w:sz w:val="22"/>
                <w:szCs w:val="22"/>
              </w:rPr>
              <w:t xml:space="preserve">Understanding the World </w:t>
            </w:r>
          </w:p>
        </w:tc>
        <w:tc>
          <w:tcPr>
            <w:tcW w:w="7796" w:type="dxa"/>
            <w:tcBorders>
              <w:top w:val="single" w:sz="8" w:space="0" w:color="000000"/>
              <w:left w:val="single" w:sz="8" w:space="0" w:color="000000"/>
              <w:bottom w:val="single" w:sz="4" w:space="0" w:color="000000"/>
              <w:right w:val="single" w:sz="8" w:space="0" w:color="000000"/>
            </w:tcBorders>
            <w:vAlign w:val="center"/>
            <w:hideMark/>
          </w:tcPr>
          <w:p w14:paraId="3F1B83F6" w14:textId="77777777" w:rsidR="00F61321" w:rsidRDefault="00F61321" w:rsidP="00F61321">
            <w:pPr>
              <w:pStyle w:val="NormalWeb"/>
            </w:pPr>
            <w:r>
              <w:rPr>
                <w:rFonts w:ascii="HelveticaNeue" w:hAnsi="HelveticaNeue"/>
                <w:sz w:val="22"/>
                <w:szCs w:val="22"/>
              </w:rPr>
              <w:t>Learning to identify flora and fauna, understanding the seasons, respecting nature and the need for conservation</w:t>
            </w:r>
          </w:p>
        </w:tc>
      </w:tr>
      <w:tr w:rsidR="00F61321" w14:paraId="1697B950" w14:textId="77777777" w:rsidTr="00F61321">
        <w:trPr>
          <w:trHeight w:val="176"/>
        </w:trPr>
        <w:tc>
          <w:tcPr>
            <w:tcW w:w="3559" w:type="dxa"/>
            <w:tcBorders>
              <w:top w:val="single" w:sz="8" w:space="0" w:color="000000"/>
              <w:left w:val="single" w:sz="8" w:space="0" w:color="000000"/>
              <w:bottom w:val="single" w:sz="8" w:space="0" w:color="000000"/>
              <w:right w:val="single" w:sz="8" w:space="0" w:color="000000"/>
            </w:tcBorders>
            <w:vAlign w:val="center"/>
            <w:hideMark/>
          </w:tcPr>
          <w:p w14:paraId="776E0F9C" w14:textId="77777777" w:rsidR="00F61321" w:rsidRDefault="00F61321" w:rsidP="00F61321">
            <w:pPr>
              <w:pStyle w:val="NormalWeb"/>
            </w:pPr>
            <w:r>
              <w:rPr>
                <w:rFonts w:ascii="HelveticaNeue" w:hAnsi="HelveticaNeue"/>
                <w:b/>
                <w:bCs/>
                <w:sz w:val="22"/>
                <w:szCs w:val="22"/>
              </w:rPr>
              <w:t xml:space="preserve">Expressive Arts and Design </w:t>
            </w:r>
          </w:p>
        </w:tc>
        <w:tc>
          <w:tcPr>
            <w:tcW w:w="7796" w:type="dxa"/>
            <w:tcBorders>
              <w:top w:val="single" w:sz="8" w:space="0" w:color="000000"/>
              <w:left w:val="single" w:sz="8" w:space="0" w:color="000000"/>
              <w:bottom w:val="single" w:sz="4" w:space="0" w:color="000000"/>
              <w:right w:val="single" w:sz="8" w:space="0" w:color="000000"/>
            </w:tcBorders>
            <w:vAlign w:val="center"/>
            <w:hideMark/>
          </w:tcPr>
          <w:p w14:paraId="5459DD9D" w14:textId="77777777" w:rsidR="00F61321" w:rsidRDefault="00F61321" w:rsidP="00F61321">
            <w:pPr>
              <w:pStyle w:val="NormalWeb"/>
            </w:pPr>
            <w:r>
              <w:rPr>
                <w:rFonts w:ascii="HelveticaNeue" w:hAnsi="HelveticaNeue"/>
                <w:sz w:val="22"/>
                <w:szCs w:val="22"/>
              </w:rPr>
              <w:t>Exploring and using the materials available for natural art: leaves, sticks, stones, seeds, conkers, beech nuts etc, being imaginative</w:t>
            </w:r>
          </w:p>
        </w:tc>
      </w:tr>
    </w:tbl>
    <w:p w14:paraId="76BF4A1C" w14:textId="77777777" w:rsidR="00D951EF" w:rsidRPr="00FA33A8" w:rsidRDefault="00D951EF" w:rsidP="00D951EF">
      <w:pPr>
        <w:rPr>
          <w:rFonts w:ascii="Calibri" w:hAnsi="Calibri"/>
          <w:sz w:val="28"/>
          <w:szCs w:val="28"/>
        </w:rPr>
      </w:pPr>
    </w:p>
    <w:sectPr w:rsidR="00D951EF" w:rsidRPr="00FA33A8" w:rsidSect="00114C92">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D29CD2" w14:textId="77777777" w:rsidR="00A37D02" w:rsidRDefault="00A37D02">
      <w:r>
        <w:separator/>
      </w:r>
    </w:p>
  </w:endnote>
  <w:endnote w:type="continuationSeparator" w:id="0">
    <w:p w14:paraId="0AF09AD9" w14:textId="77777777" w:rsidR="00A37D02" w:rsidRDefault="00A37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D6CE2D" w14:textId="77777777" w:rsidR="00A37D02" w:rsidRDefault="00A37D02">
      <w:r>
        <w:separator/>
      </w:r>
    </w:p>
  </w:footnote>
  <w:footnote w:type="continuationSeparator" w:id="0">
    <w:p w14:paraId="5869512A" w14:textId="77777777" w:rsidR="00A37D02" w:rsidRDefault="00A37D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23F2CA" w14:textId="049F663E" w:rsidR="00D45A88" w:rsidRDefault="00D45A8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1655F2"/>
    <w:multiLevelType w:val="hybridMultilevel"/>
    <w:tmpl w:val="D2E05788"/>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B6C6FE4"/>
    <w:multiLevelType w:val="hybridMultilevel"/>
    <w:tmpl w:val="A672EDF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8A93941"/>
    <w:multiLevelType w:val="hybridMultilevel"/>
    <w:tmpl w:val="3E9A0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2257B9"/>
    <w:multiLevelType w:val="hybridMultilevel"/>
    <w:tmpl w:val="6B121B9C"/>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21590433"/>
    <w:multiLevelType w:val="hybridMultilevel"/>
    <w:tmpl w:val="87AEB9C0"/>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2E0E1A3D"/>
    <w:multiLevelType w:val="hybridMultilevel"/>
    <w:tmpl w:val="896696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41386B"/>
    <w:multiLevelType w:val="hybridMultilevel"/>
    <w:tmpl w:val="6628966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3184602C"/>
    <w:multiLevelType w:val="hybridMultilevel"/>
    <w:tmpl w:val="88A49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A22719"/>
    <w:multiLevelType w:val="hybridMultilevel"/>
    <w:tmpl w:val="6C1AB9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AF0F0B"/>
    <w:multiLevelType w:val="hybridMultilevel"/>
    <w:tmpl w:val="AD26069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BB7119"/>
    <w:multiLevelType w:val="hybridMultilevel"/>
    <w:tmpl w:val="17509BA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C60CAB"/>
    <w:multiLevelType w:val="hybridMultilevel"/>
    <w:tmpl w:val="6FFC74D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72564E"/>
    <w:multiLevelType w:val="multilevel"/>
    <w:tmpl w:val="CE40EBA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3B7826ED"/>
    <w:multiLevelType w:val="hybridMultilevel"/>
    <w:tmpl w:val="1E445E5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3DAA5050"/>
    <w:multiLevelType w:val="hybridMultilevel"/>
    <w:tmpl w:val="9E661A4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5" w15:restartNumberingAfterBreak="0">
    <w:nsid w:val="42BD1A47"/>
    <w:multiLevelType w:val="hybridMultilevel"/>
    <w:tmpl w:val="B0FA022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43F55FCB"/>
    <w:multiLevelType w:val="hybridMultilevel"/>
    <w:tmpl w:val="6BCCF46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7" w15:restartNumberingAfterBreak="0">
    <w:nsid w:val="446C1B89"/>
    <w:multiLevelType w:val="multilevel"/>
    <w:tmpl w:val="3A5EA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E27479"/>
    <w:multiLevelType w:val="hybridMultilevel"/>
    <w:tmpl w:val="48E4EA1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8D96DB4"/>
    <w:multiLevelType w:val="hybridMultilevel"/>
    <w:tmpl w:val="9754F4B2"/>
    <w:lvl w:ilvl="0" w:tplc="04090001">
      <w:start w:val="1"/>
      <w:numFmt w:val="bullet"/>
      <w:lvlText w:val=""/>
      <w:lvlJc w:val="left"/>
      <w:pPr>
        <w:tabs>
          <w:tab w:val="num" w:pos="360"/>
        </w:tabs>
        <w:ind w:left="360" w:hanging="360"/>
      </w:pPr>
      <w:rPr>
        <w:rFonts w:ascii="Symbol" w:hAnsi="Symbol" w:hint="default"/>
      </w:rPr>
    </w:lvl>
    <w:lvl w:ilvl="1" w:tplc="E84C67E2">
      <w:numFmt w:val="bullet"/>
      <w:lvlText w:val="-"/>
      <w:lvlJc w:val="left"/>
      <w:pPr>
        <w:tabs>
          <w:tab w:val="num" w:pos="1080"/>
        </w:tabs>
        <w:ind w:left="1080" w:hanging="360"/>
      </w:pPr>
      <w:rPr>
        <w:rFonts w:ascii="Times New Roman" w:eastAsia="Times New Roman" w:hAnsi="Times New Roman"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15:restartNumberingAfterBreak="0">
    <w:nsid w:val="49812800"/>
    <w:multiLevelType w:val="hybridMultilevel"/>
    <w:tmpl w:val="8DE27AC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1EA1BE9"/>
    <w:multiLevelType w:val="hybridMultilevel"/>
    <w:tmpl w:val="0414B7FE"/>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15:restartNumberingAfterBreak="0">
    <w:nsid w:val="62715B3E"/>
    <w:multiLevelType w:val="hybridMultilevel"/>
    <w:tmpl w:val="3A5419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6CDD2C69"/>
    <w:multiLevelType w:val="hybridMultilevel"/>
    <w:tmpl w:val="0A0A66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FB66DEC"/>
    <w:multiLevelType w:val="hybridMultilevel"/>
    <w:tmpl w:val="91AE501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1"/>
  </w:num>
  <w:num w:numId="10">
    <w:abstractNumId w:val="3"/>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num>
  <w:num w:numId="15">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num>
  <w:num w:numId="17">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num>
  <w:num w:numId="26">
    <w:abstractNumId w:val="14"/>
  </w:num>
  <w:num w:numId="27">
    <w:abstractNumId w:val="23"/>
  </w:num>
  <w:num w:numId="28">
    <w:abstractNumId w:val="24"/>
  </w:num>
  <w:num w:numId="29">
    <w:abstractNumId w:val="8"/>
  </w:num>
  <w:num w:numId="30">
    <w:abstractNumId w:val="20"/>
  </w:num>
  <w:num w:numId="31">
    <w:abstractNumId w:val="0"/>
  </w:num>
  <w:num w:numId="32">
    <w:abstractNumId w:val="11"/>
  </w:num>
  <w:num w:numId="33">
    <w:abstractNumId w:val="10"/>
  </w:num>
  <w:num w:numId="34">
    <w:abstractNumId w:val="5"/>
  </w:num>
  <w:num w:numId="35">
    <w:abstractNumId w:val="18"/>
  </w:num>
  <w:num w:numId="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9"/>
  <w:doNotTrackMoves/>
  <w:defaultTabStop w:val="720"/>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D7564"/>
    <w:rsid w:val="0000564C"/>
    <w:rsid w:val="00014E81"/>
    <w:rsid w:val="0002288E"/>
    <w:rsid w:val="0005105A"/>
    <w:rsid w:val="000E1433"/>
    <w:rsid w:val="00104866"/>
    <w:rsid w:val="00114C92"/>
    <w:rsid w:val="00122FBF"/>
    <w:rsid w:val="00142F21"/>
    <w:rsid w:val="0017267B"/>
    <w:rsid w:val="0019627E"/>
    <w:rsid w:val="001B4643"/>
    <w:rsid w:val="001B4C68"/>
    <w:rsid w:val="00225621"/>
    <w:rsid w:val="00252A14"/>
    <w:rsid w:val="002817B9"/>
    <w:rsid w:val="002E6F47"/>
    <w:rsid w:val="002F4606"/>
    <w:rsid w:val="00306789"/>
    <w:rsid w:val="00310CA2"/>
    <w:rsid w:val="00364F89"/>
    <w:rsid w:val="0037065E"/>
    <w:rsid w:val="00395F64"/>
    <w:rsid w:val="003D293C"/>
    <w:rsid w:val="0041675E"/>
    <w:rsid w:val="00426DDE"/>
    <w:rsid w:val="0043102E"/>
    <w:rsid w:val="004458C3"/>
    <w:rsid w:val="00490AD6"/>
    <w:rsid w:val="004B5991"/>
    <w:rsid w:val="004C7927"/>
    <w:rsid w:val="004D1375"/>
    <w:rsid w:val="004E3886"/>
    <w:rsid w:val="005119D0"/>
    <w:rsid w:val="00536441"/>
    <w:rsid w:val="0054208E"/>
    <w:rsid w:val="00576FE3"/>
    <w:rsid w:val="00595C53"/>
    <w:rsid w:val="005A4DC2"/>
    <w:rsid w:val="005B4C73"/>
    <w:rsid w:val="005E4D86"/>
    <w:rsid w:val="00606C17"/>
    <w:rsid w:val="00635478"/>
    <w:rsid w:val="006D15EE"/>
    <w:rsid w:val="006E3D97"/>
    <w:rsid w:val="00793A3F"/>
    <w:rsid w:val="007B470D"/>
    <w:rsid w:val="007D5840"/>
    <w:rsid w:val="00801014"/>
    <w:rsid w:val="00804934"/>
    <w:rsid w:val="008065B4"/>
    <w:rsid w:val="00816663"/>
    <w:rsid w:val="00833F7C"/>
    <w:rsid w:val="0083512C"/>
    <w:rsid w:val="008522AC"/>
    <w:rsid w:val="008639F2"/>
    <w:rsid w:val="008811E9"/>
    <w:rsid w:val="008A1B82"/>
    <w:rsid w:val="008B3BB3"/>
    <w:rsid w:val="008C3B63"/>
    <w:rsid w:val="00926004"/>
    <w:rsid w:val="00933FBB"/>
    <w:rsid w:val="00955C3D"/>
    <w:rsid w:val="00966512"/>
    <w:rsid w:val="009955CF"/>
    <w:rsid w:val="009D684C"/>
    <w:rsid w:val="009D7564"/>
    <w:rsid w:val="00A001FE"/>
    <w:rsid w:val="00A22B51"/>
    <w:rsid w:val="00A37D02"/>
    <w:rsid w:val="00A71CC2"/>
    <w:rsid w:val="00B27BB4"/>
    <w:rsid w:val="00B71AC4"/>
    <w:rsid w:val="00B81CB2"/>
    <w:rsid w:val="00B84C40"/>
    <w:rsid w:val="00B94E39"/>
    <w:rsid w:val="00BE5C6E"/>
    <w:rsid w:val="00BE7E3D"/>
    <w:rsid w:val="00C328A6"/>
    <w:rsid w:val="00CB3312"/>
    <w:rsid w:val="00CC0E1C"/>
    <w:rsid w:val="00CC39BE"/>
    <w:rsid w:val="00CE66D4"/>
    <w:rsid w:val="00D0085A"/>
    <w:rsid w:val="00D260EF"/>
    <w:rsid w:val="00D45A88"/>
    <w:rsid w:val="00D5502D"/>
    <w:rsid w:val="00D75900"/>
    <w:rsid w:val="00D76552"/>
    <w:rsid w:val="00D951EF"/>
    <w:rsid w:val="00DA528E"/>
    <w:rsid w:val="00DC4EBB"/>
    <w:rsid w:val="00DD32DD"/>
    <w:rsid w:val="00DF6CB3"/>
    <w:rsid w:val="00E62F8F"/>
    <w:rsid w:val="00E7206F"/>
    <w:rsid w:val="00E909F8"/>
    <w:rsid w:val="00E90E81"/>
    <w:rsid w:val="00EB2DBC"/>
    <w:rsid w:val="00EB58A8"/>
    <w:rsid w:val="00F360CC"/>
    <w:rsid w:val="00F61321"/>
    <w:rsid w:val="00F73064"/>
    <w:rsid w:val="00F76339"/>
    <w:rsid w:val="00FA33A8"/>
    <w:rsid w:val="00FA6C39"/>
    <w:rsid w:val="00FF5F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34ABAB"/>
  <w15:chartTrackingRefBased/>
  <w15:docId w15:val="{016CD703-DAF3-44B2-9B17-44BD9B9AB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rFonts w:ascii="Arial" w:hAnsi="Arial" w:cs="Arial"/>
      <w:b/>
      <w:bCs/>
      <w:sz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Hyperlink">
    <w:name w:val="Hyperlink"/>
    <w:semiHidden/>
    <w:rPr>
      <w:color w:val="0000FF"/>
      <w:u w:val="single"/>
    </w:rPr>
  </w:style>
  <w:style w:type="paragraph" w:styleId="ListParagraph">
    <w:name w:val="List Paragraph"/>
    <w:basedOn w:val="Normal"/>
    <w:uiPriority w:val="34"/>
    <w:qFormat/>
    <w:rsid w:val="00C328A6"/>
    <w:pPr>
      <w:ind w:left="720"/>
      <w:contextualSpacing/>
    </w:pPr>
  </w:style>
  <w:style w:type="character" w:customStyle="1" w:styleId="t20b374uuvt21">
    <w:name w:val="t20b374uuvt21"/>
    <w:rsid w:val="00310CA2"/>
    <w:rPr>
      <w:b w:val="0"/>
      <w:bCs w:val="0"/>
      <w:vanish w:val="0"/>
      <w:webHidden w:val="0"/>
      <w:color w:val="0000FF"/>
      <w:u w:val="single"/>
      <w:specVanish w:val="0"/>
    </w:rPr>
  </w:style>
  <w:style w:type="table" w:styleId="TableGrid">
    <w:name w:val="Table Grid"/>
    <w:basedOn w:val="TableNormal"/>
    <w:uiPriority w:val="59"/>
    <w:rsid w:val="006354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71CC2"/>
    <w:pPr>
      <w:spacing w:before="100" w:beforeAutospacing="1" w:after="100" w:afterAutospacing="1"/>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1668029">
      <w:bodyDiv w:val="1"/>
      <w:marLeft w:val="0"/>
      <w:marRight w:val="0"/>
      <w:marTop w:val="0"/>
      <w:marBottom w:val="0"/>
      <w:divBdr>
        <w:top w:val="none" w:sz="0" w:space="0" w:color="auto"/>
        <w:left w:val="none" w:sz="0" w:space="0" w:color="auto"/>
        <w:bottom w:val="none" w:sz="0" w:space="0" w:color="auto"/>
        <w:right w:val="none" w:sz="0" w:space="0" w:color="auto"/>
      </w:divBdr>
    </w:div>
    <w:div w:id="987244536">
      <w:bodyDiv w:val="1"/>
      <w:marLeft w:val="0"/>
      <w:marRight w:val="0"/>
      <w:marTop w:val="0"/>
      <w:marBottom w:val="0"/>
      <w:divBdr>
        <w:top w:val="none" w:sz="0" w:space="0" w:color="auto"/>
        <w:left w:val="none" w:sz="0" w:space="0" w:color="auto"/>
        <w:bottom w:val="none" w:sz="0" w:space="0" w:color="auto"/>
        <w:right w:val="none" w:sz="0" w:space="0" w:color="auto"/>
      </w:divBdr>
    </w:div>
    <w:div w:id="1052923099">
      <w:bodyDiv w:val="1"/>
      <w:marLeft w:val="0"/>
      <w:marRight w:val="0"/>
      <w:marTop w:val="0"/>
      <w:marBottom w:val="0"/>
      <w:divBdr>
        <w:top w:val="none" w:sz="0" w:space="0" w:color="auto"/>
        <w:left w:val="none" w:sz="0" w:space="0" w:color="auto"/>
        <w:bottom w:val="none" w:sz="0" w:space="0" w:color="auto"/>
        <w:right w:val="none" w:sz="0" w:space="0" w:color="auto"/>
      </w:divBdr>
    </w:div>
    <w:div w:id="1112633913">
      <w:bodyDiv w:val="1"/>
      <w:marLeft w:val="0"/>
      <w:marRight w:val="0"/>
      <w:marTop w:val="0"/>
      <w:marBottom w:val="0"/>
      <w:divBdr>
        <w:top w:val="none" w:sz="0" w:space="0" w:color="auto"/>
        <w:left w:val="none" w:sz="0" w:space="0" w:color="auto"/>
        <w:bottom w:val="none" w:sz="0" w:space="0" w:color="auto"/>
        <w:right w:val="none" w:sz="0" w:space="0" w:color="auto"/>
      </w:divBdr>
    </w:div>
    <w:div w:id="1423648239">
      <w:bodyDiv w:val="1"/>
      <w:marLeft w:val="0"/>
      <w:marRight w:val="0"/>
      <w:marTop w:val="0"/>
      <w:marBottom w:val="0"/>
      <w:divBdr>
        <w:top w:val="none" w:sz="0" w:space="0" w:color="auto"/>
        <w:left w:val="none" w:sz="0" w:space="0" w:color="auto"/>
        <w:bottom w:val="none" w:sz="0" w:space="0" w:color="auto"/>
        <w:right w:val="none" w:sz="0" w:space="0" w:color="auto"/>
      </w:divBdr>
    </w:div>
    <w:div w:id="191450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460</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3076</CharactersWithSpaces>
  <SharedDoc>false</SharedDoc>
  <HLinks>
    <vt:vector size="6" baseType="variant">
      <vt:variant>
        <vt:i4>3539022</vt:i4>
      </vt:variant>
      <vt:variant>
        <vt:i4>0</vt:i4>
      </vt:variant>
      <vt:variant>
        <vt:i4>0</vt:i4>
      </vt:variant>
      <vt:variant>
        <vt:i4>5</vt:i4>
      </vt:variant>
      <vt:variant>
        <vt:lpwstr>mailto:jon@adventurenortheast.co.uk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dc:creator>
  <cp:keywords/>
  <cp:lastModifiedBy>Caroline Chamberlain</cp:lastModifiedBy>
  <cp:revision>8</cp:revision>
  <cp:lastPrinted>2014-06-01T17:12:00Z</cp:lastPrinted>
  <dcterms:created xsi:type="dcterms:W3CDTF">2018-10-18T18:44:00Z</dcterms:created>
  <dcterms:modified xsi:type="dcterms:W3CDTF">2021-02-06T17:46:00Z</dcterms:modified>
</cp:coreProperties>
</file>