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35"/>
        <w:gridCol w:w="3685"/>
        <w:gridCol w:w="6237"/>
      </w:tblGrid>
      <w:tr w:rsidR="00540031" w:rsidRPr="009765F5" w14:paraId="34903E51" w14:textId="77777777" w:rsidTr="00154FB6">
        <w:trPr>
          <w:trHeight w:hRule="exact" w:val="512"/>
          <w:tblHeader/>
        </w:trPr>
        <w:tc>
          <w:tcPr>
            <w:tcW w:w="1135" w:type="dxa"/>
          </w:tcPr>
          <w:p w14:paraId="0BE71B9B" w14:textId="77777777" w:rsidR="00540031" w:rsidRPr="00551751" w:rsidRDefault="00540031" w:rsidP="001862A2">
            <w:pPr>
              <w:pStyle w:val="TableParagraph"/>
              <w:ind w:left="90"/>
              <w:jc w:val="both"/>
              <w:rPr>
                <w:rFonts w:asciiTheme="minorHAnsi" w:hAnsiTheme="minorHAnsi" w:cstheme="minorHAnsi"/>
                <w:b/>
                <w:sz w:val="18"/>
                <w:szCs w:val="18"/>
              </w:rPr>
            </w:pPr>
            <w:bookmarkStart w:id="0" w:name="_Hlk109808501"/>
            <w:r w:rsidRPr="00551751">
              <w:rPr>
                <w:rFonts w:asciiTheme="minorHAnsi" w:hAnsiTheme="minorHAnsi" w:cstheme="minorHAnsi"/>
                <w:b/>
                <w:sz w:val="18"/>
                <w:szCs w:val="18"/>
              </w:rPr>
              <w:t>Activity</w:t>
            </w:r>
          </w:p>
        </w:tc>
        <w:tc>
          <w:tcPr>
            <w:tcW w:w="3685" w:type="dxa"/>
          </w:tcPr>
          <w:p w14:paraId="3C1ABAFD" w14:textId="77777777" w:rsidR="00540031" w:rsidRPr="00551751" w:rsidRDefault="00540031" w:rsidP="001862A2">
            <w:pPr>
              <w:pStyle w:val="TableParagraph"/>
              <w:ind w:left="89" w:right="361"/>
              <w:jc w:val="both"/>
              <w:rPr>
                <w:rFonts w:asciiTheme="minorHAnsi" w:hAnsiTheme="minorHAnsi" w:cstheme="minorHAnsi"/>
                <w:b/>
                <w:sz w:val="18"/>
                <w:szCs w:val="18"/>
              </w:rPr>
            </w:pPr>
            <w:r w:rsidRPr="00551751">
              <w:rPr>
                <w:rFonts w:asciiTheme="minorHAnsi" w:hAnsiTheme="minorHAnsi" w:cstheme="minorHAnsi"/>
                <w:b/>
                <w:sz w:val="18"/>
                <w:szCs w:val="18"/>
              </w:rPr>
              <w:t>Impact</w:t>
            </w:r>
          </w:p>
        </w:tc>
        <w:tc>
          <w:tcPr>
            <w:tcW w:w="6237" w:type="dxa"/>
          </w:tcPr>
          <w:p w14:paraId="68843FCB" w14:textId="77777777" w:rsidR="00540031" w:rsidRPr="00551751" w:rsidRDefault="00540031" w:rsidP="001862A2">
            <w:pPr>
              <w:pStyle w:val="TableParagraph"/>
              <w:ind w:left="90" w:right="125"/>
              <w:jc w:val="both"/>
              <w:rPr>
                <w:rFonts w:asciiTheme="minorHAnsi" w:hAnsiTheme="minorHAnsi" w:cstheme="minorHAnsi"/>
                <w:b/>
                <w:sz w:val="18"/>
                <w:szCs w:val="18"/>
              </w:rPr>
            </w:pPr>
            <w:r w:rsidRPr="00551751">
              <w:rPr>
                <w:rFonts w:asciiTheme="minorHAnsi" w:hAnsiTheme="minorHAnsi" w:cstheme="minorHAnsi"/>
                <w:b/>
                <w:sz w:val="18"/>
                <w:szCs w:val="18"/>
              </w:rPr>
              <w:t>Mitigation</w:t>
            </w:r>
          </w:p>
        </w:tc>
      </w:tr>
      <w:tr w:rsidR="00540031" w:rsidRPr="009765F5" w14:paraId="2490979B" w14:textId="77777777" w:rsidTr="00154FB6">
        <w:trPr>
          <w:trHeight w:hRule="exact" w:val="1779"/>
        </w:trPr>
        <w:tc>
          <w:tcPr>
            <w:tcW w:w="1135" w:type="dxa"/>
          </w:tcPr>
          <w:p w14:paraId="1CB36EA9" w14:textId="77777777" w:rsidR="00540031" w:rsidRPr="00551751" w:rsidRDefault="00540031" w:rsidP="001862A2">
            <w:pPr>
              <w:pStyle w:val="TableParagraph"/>
              <w:ind w:left="90"/>
              <w:jc w:val="both"/>
              <w:rPr>
                <w:rFonts w:asciiTheme="minorHAnsi" w:hAnsiTheme="minorHAnsi" w:cstheme="minorHAnsi"/>
                <w:sz w:val="18"/>
                <w:szCs w:val="18"/>
              </w:rPr>
            </w:pPr>
            <w:r w:rsidRPr="00551751">
              <w:rPr>
                <w:rFonts w:asciiTheme="minorHAnsi" w:hAnsiTheme="minorHAnsi" w:cstheme="minorHAnsi"/>
                <w:sz w:val="18"/>
                <w:szCs w:val="18"/>
              </w:rPr>
              <w:t>Collecting Wood</w:t>
            </w:r>
          </w:p>
        </w:tc>
        <w:tc>
          <w:tcPr>
            <w:tcW w:w="3685" w:type="dxa"/>
          </w:tcPr>
          <w:p w14:paraId="2AA91CF1" w14:textId="77777777" w:rsidR="00540031" w:rsidRPr="00551751" w:rsidRDefault="00540031" w:rsidP="001862A2">
            <w:pPr>
              <w:pStyle w:val="TableParagraph"/>
              <w:spacing w:line="276" w:lineRule="auto"/>
              <w:ind w:left="89" w:right="361"/>
              <w:rPr>
                <w:rFonts w:asciiTheme="minorHAnsi" w:hAnsiTheme="minorHAnsi" w:cstheme="minorHAnsi"/>
                <w:sz w:val="18"/>
                <w:szCs w:val="18"/>
              </w:rPr>
            </w:pPr>
            <w:r w:rsidRPr="00551751">
              <w:rPr>
                <w:rFonts w:asciiTheme="minorHAnsi" w:hAnsiTheme="minorHAnsi" w:cstheme="minorHAnsi"/>
                <w:sz w:val="18"/>
                <w:szCs w:val="18"/>
              </w:rPr>
              <w:t>Dead wood is important to any woodland ecology as it has a multitude of uses, from homes for mini beasts to beds for fungi, so a reduction of deadwood reduces biodiversity</w:t>
            </w:r>
          </w:p>
          <w:p w14:paraId="34C81155" w14:textId="77777777" w:rsidR="00540031" w:rsidRPr="00551751" w:rsidRDefault="00540031" w:rsidP="001862A2">
            <w:pPr>
              <w:pStyle w:val="TableParagraph"/>
              <w:spacing w:line="276" w:lineRule="auto"/>
              <w:ind w:left="89" w:right="361"/>
              <w:jc w:val="both"/>
              <w:rPr>
                <w:rFonts w:asciiTheme="minorHAnsi" w:hAnsiTheme="minorHAnsi" w:cstheme="minorHAnsi"/>
                <w:sz w:val="18"/>
                <w:szCs w:val="18"/>
              </w:rPr>
            </w:pPr>
          </w:p>
        </w:tc>
        <w:tc>
          <w:tcPr>
            <w:tcW w:w="6237" w:type="dxa"/>
          </w:tcPr>
          <w:p w14:paraId="7A4DC42A" w14:textId="77777777" w:rsidR="00540031" w:rsidRPr="00551751" w:rsidRDefault="00540031" w:rsidP="001862A2">
            <w:pPr>
              <w:pStyle w:val="TableParagraph"/>
              <w:spacing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 xml:space="preserve">Collect only the minimum amount required </w:t>
            </w:r>
          </w:p>
          <w:p w14:paraId="146B7ABE" w14:textId="77777777" w:rsidR="00540031" w:rsidRPr="00551751" w:rsidRDefault="00540031" w:rsidP="001862A2">
            <w:pPr>
              <w:pStyle w:val="TableParagraph"/>
              <w:spacing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Reserve specific areas for dead wood conservation</w:t>
            </w:r>
          </w:p>
          <w:p w14:paraId="7A508BAF" w14:textId="77777777" w:rsidR="00540031" w:rsidRPr="00551751" w:rsidRDefault="00540031" w:rsidP="001862A2">
            <w:pPr>
              <w:pStyle w:val="TableParagraph"/>
              <w:spacing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Return any unused wood to its original place</w:t>
            </w:r>
          </w:p>
          <w:p w14:paraId="7F0BAF68" w14:textId="77777777" w:rsidR="00540031" w:rsidRPr="00551751" w:rsidRDefault="00540031" w:rsidP="001862A2">
            <w:pPr>
              <w:pStyle w:val="TableParagraph"/>
              <w:spacing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construct</w:t>
            </w:r>
            <w:r>
              <w:rPr>
                <w:rFonts w:asciiTheme="minorHAnsi" w:hAnsiTheme="minorHAnsi" w:cstheme="minorHAnsi"/>
                <w:sz w:val="18"/>
                <w:szCs w:val="18"/>
              </w:rPr>
              <w:t xml:space="preserve"> </w:t>
            </w:r>
            <w:r w:rsidRPr="00551751">
              <w:rPr>
                <w:rFonts w:asciiTheme="minorHAnsi" w:hAnsiTheme="minorHAnsi" w:cstheme="minorHAnsi"/>
                <w:sz w:val="18"/>
                <w:szCs w:val="18"/>
              </w:rPr>
              <w:t xml:space="preserve">bug hotels, mammal stacks, bird boxes, bat boxes to provide habitats </w:t>
            </w:r>
          </w:p>
          <w:p w14:paraId="7E552C47" w14:textId="77777777" w:rsidR="00540031" w:rsidRPr="00551751" w:rsidRDefault="00540031" w:rsidP="001862A2">
            <w:pPr>
              <w:pStyle w:val="TableParagraph"/>
              <w:spacing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Bring wood in to site from areas of abundance</w:t>
            </w:r>
          </w:p>
        </w:tc>
      </w:tr>
      <w:tr w:rsidR="00540031" w:rsidRPr="009765F5" w14:paraId="3E904F76" w14:textId="77777777" w:rsidTr="00154FB6">
        <w:trPr>
          <w:trHeight w:hRule="exact" w:val="1974"/>
        </w:trPr>
        <w:tc>
          <w:tcPr>
            <w:tcW w:w="1135" w:type="dxa"/>
          </w:tcPr>
          <w:p w14:paraId="5A14D9DE" w14:textId="77777777" w:rsidR="00540031" w:rsidRPr="00551751" w:rsidRDefault="00540031" w:rsidP="001862A2">
            <w:pPr>
              <w:pStyle w:val="TableParagraph"/>
              <w:ind w:left="90"/>
              <w:jc w:val="both"/>
              <w:rPr>
                <w:rFonts w:asciiTheme="minorHAnsi" w:hAnsiTheme="minorHAnsi" w:cstheme="minorHAnsi"/>
                <w:sz w:val="18"/>
                <w:szCs w:val="18"/>
              </w:rPr>
            </w:pPr>
            <w:r w:rsidRPr="00551751">
              <w:rPr>
                <w:rFonts w:asciiTheme="minorHAnsi" w:hAnsiTheme="minorHAnsi" w:cstheme="minorHAnsi"/>
                <w:sz w:val="18"/>
                <w:szCs w:val="18"/>
              </w:rPr>
              <w:t>Fires</w:t>
            </w:r>
          </w:p>
        </w:tc>
        <w:tc>
          <w:tcPr>
            <w:tcW w:w="3685" w:type="dxa"/>
          </w:tcPr>
          <w:p w14:paraId="6CF6FB34" w14:textId="77777777" w:rsidR="00540031" w:rsidRPr="00551751" w:rsidRDefault="00540031" w:rsidP="001862A2">
            <w:pPr>
              <w:pStyle w:val="TableParagraph"/>
              <w:spacing w:line="276" w:lineRule="auto"/>
              <w:ind w:left="89" w:right="129"/>
              <w:jc w:val="both"/>
              <w:rPr>
                <w:rFonts w:asciiTheme="minorHAnsi" w:hAnsiTheme="minorHAnsi" w:cstheme="minorHAnsi"/>
                <w:sz w:val="18"/>
                <w:szCs w:val="18"/>
              </w:rPr>
            </w:pPr>
            <w:r w:rsidRPr="00551751">
              <w:rPr>
                <w:rFonts w:asciiTheme="minorHAnsi" w:hAnsiTheme="minorHAnsi" w:cstheme="minorHAnsi"/>
                <w:sz w:val="18"/>
                <w:szCs w:val="18"/>
              </w:rPr>
              <w:t>Changes in soil chemistry can lead to increases in PH levels, carbon, phosphorous, etc. which can be harmful to some plants, although can provide essential nutrients if fires are lit sparingly</w:t>
            </w:r>
          </w:p>
          <w:p w14:paraId="5A0FE6C3" w14:textId="77777777" w:rsidR="00540031" w:rsidRPr="00551751" w:rsidRDefault="00540031" w:rsidP="001862A2">
            <w:pPr>
              <w:pStyle w:val="TableParagraph"/>
              <w:spacing w:before="0" w:line="276" w:lineRule="auto"/>
              <w:ind w:left="89" w:right="153"/>
              <w:jc w:val="both"/>
              <w:rPr>
                <w:rFonts w:asciiTheme="minorHAnsi" w:hAnsiTheme="minorHAnsi" w:cstheme="minorHAnsi"/>
                <w:sz w:val="18"/>
                <w:szCs w:val="18"/>
              </w:rPr>
            </w:pPr>
            <w:r w:rsidRPr="00551751">
              <w:rPr>
                <w:rFonts w:asciiTheme="minorHAnsi" w:hAnsiTheme="minorHAnsi" w:cstheme="minorHAnsi"/>
                <w:sz w:val="18"/>
                <w:szCs w:val="18"/>
              </w:rPr>
              <w:t>Fire can travel underground to roots even after appearing to be extinguished</w:t>
            </w:r>
          </w:p>
        </w:tc>
        <w:tc>
          <w:tcPr>
            <w:tcW w:w="6237" w:type="dxa"/>
          </w:tcPr>
          <w:p w14:paraId="2F149DD5" w14:textId="77777777" w:rsidR="00540031" w:rsidRPr="00551751" w:rsidRDefault="00540031" w:rsidP="001862A2">
            <w:pPr>
              <w:pStyle w:val="TableParagraph"/>
              <w:spacing w:line="276" w:lineRule="auto"/>
              <w:ind w:right="252"/>
              <w:jc w:val="both"/>
              <w:rPr>
                <w:rFonts w:asciiTheme="minorHAnsi" w:hAnsiTheme="minorHAnsi" w:cstheme="minorHAnsi"/>
                <w:sz w:val="18"/>
                <w:szCs w:val="18"/>
              </w:rPr>
            </w:pPr>
            <w:r w:rsidRPr="00551751">
              <w:rPr>
                <w:rFonts w:asciiTheme="minorHAnsi" w:hAnsiTheme="minorHAnsi" w:cstheme="minorHAnsi"/>
                <w:sz w:val="18"/>
                <w:szCs w:val="18"/>
              </w:rPr>
              <w:t>Limit the frequency and size of fires and evaluate the amount of dry, dead wood before collecting wood</w:t>
            </w:r>
            <w:r>
              <w:rPr>
                <w:rFonts w:asciiTheme="minorHAnsi" w:hAnsiTheme="minorHAnsi" w:cstheme="minorHAnsi"/>
                <w:sz w:val="18"/>
                <w:szCs w:val="18"/>
              </w:rPr>
              <w:t xml:space="preserve">. </w:t>
            </w:r>
            <w:r w:rsidRPr="00551751">
              <w:rPr>
                <w:rFonts w:asciiTheme="minorHAnsi" w:hAnsiTheme="minorHAnsi" w:cstheme="minorHAnsi"/>
                <w:sz w:val="18"/>
                <w:szCs w:val="18"/>
              </w:rPr>
              <w:t>Only have fires when there is a reason to have a fire</w:t>
            </w:r>
          </w:p>
          <w:p w14:paraId="44F7C9CC" w14:textId="77777777" w:rsidR="00540031" w:rsidRPr="00551751" w:rsidRDefault="00540031" w:rsidP="001862A2">
            <w:pPr>
              <w:pStyle w:val="TableParagraph"/>
              <w:spacing w:line="276" w:lineRule="auto"/>
              <w:ind w:right="252"/>
              <w:jc w:val="both"/>
              <w:rPr>
                <w:rFonts w:asciiTheme="minorHAnsi" w:hAnsiTheme="minorHAnsi" w:cstheme="minorHAnsi"/>
                <w:sz w:val="18"/>
                <w:szCs w:val="18"/>
              </w:rPr>
            </w:pPr>
            <w:r w:rsidRPr="00551751">
              <w:rPr>
                <w:rFonts w:asciiTheme="minorHAnsi" w:hAnsiTheme="minorHAnsi" w:cstheme="minorHAnsi"/>
                <w:sz w:val="18"/>
                <w:szCs w:val="18"/>
              </w:rPr>
              <w:t xml:space="preserve">Designate fixed locations for fires/use raised fire pit/bowl </w:t>
            </w:r>
          </w:p>
          <w:p w14:paraId="710573A5" w14:textId="77777777" w:rsidR="00540031" w:rsidRPr="00551751" w:rsidRDefault="00540031" w:rsidP="001862A2">
            <w:pPr>
              <w:pStyle w:val="TableParagraph"/>
              <w:spacing w:before="0" w:line="276" w:lineRule="auto"/>
              <w:ind w:right="142"/>
              <w:jc w:val="both"/>
              <w:rPr>
                <w:rFonts w:asciiTheme="minorHAnsi" w:hAnsiTheme="minorHAnsi" w:cstheme="minorHAnsi"/>
                <w:sz w:val="18"/>
                <w:szCs w:val="18"/>
              </w:rPr>
            </w:pPr>
            <w:r w:rsidRPr="00551751">
              <w:rPr>
                <w:rFonts w:asciiTheme="minorHAnsi" w:hAnsiTheme="minorHAnsi" w:cstheme="minorHAnsi"/>
                <w:sz w:val="18"/>
                <w:szCs w:val="18"/>
              </w:rPr>
              <w:t xml:space="preserve">If possible, dispose of ash into patches of </w:t>
            </w:r>
            <w:r>
              <w:rPr>
                <w:rFonts w:asciiTheme="minorHAnsi" w:hAnsiTheme="minorHAnsi" w:cstheme="minorHAnsi"/>
                <w:sz w:val="18"/>
                <w:szCs w:val="18"/>
              </w:rPr>
              <w:t>undergrowth</w:t>
            </w:r>
          </w:p>
          <w:p w14:paraId="7932674A" w14:textId="77777777" w:rsidR="00540031" w:rsidRPr="00551751" w:rsidRDefault="00540031" w:rsidP="001862A2">
            <w:pPr>
              <w:pStyle w:val="TableParagraph"/>
              <w:spacing w:before="0"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 xml:space="preserve">Ensure that all fires are extinguished fully before leaving a site, and soil beneath fire is cooled </w:t>
            </w:r>
          </w:p>
          <w:p w14:paraId="1DB186E2" w14:textId="77777777" w:rsidR="00540031" w:rsidRPr="00551751" w:rsidRDefault="00540031" w:rsidP="001862A2">
            <w:pPr>
              <w:pStyle w:val="TableParagraph"/>
              <w:spacing w:before="0"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Never light fires during dry spells or gusty weather</w:t>
            </w:r>
          </w:p>
        </w:tc>
      </w:tr>
      <w:tr w:rsidR="00540031" w:rsidRPr="009765F5" w14:paraId="76DEE92F" w14:textId="77777777" w:rsidTr="00154FB6">
        <w:trPr>
          <w:trHeight w:hRule="exact" w:val="858"/>
        </w:trPr>
        <w:tc>
          <w:tcPr>
            <w:tcW w:w="1135" w:type="dxa"/>
          </w:tcPr>
          <w:p w14:paraId="41454705" w14:textId="77777777" w:rsidR="00540031" w:rsidRPr="00551751" w:rsidRDefault="00540031" w:rsidP="001862A2">
            <w:pPr>
              <w:pStyle w:val="TableParagraph"/>
              <w:ind w:left="90"/>
              <w:jc w:val="both"/>
              <w:rPr>
                <w:rFonts w:asciiTheme="minorHAnsi" w:hAnsiTheme="minorHAnsi" w:cstheme="minorHAnsi"/>
                <w:sz w:val="18"/>
                <w:szCs w:val="18"/>
              </w:rPr>
            </w:pPr>
            <w:r w:rsidRPr="00551751">
              <w:rPr>
                <w:rFonts w:asciiTheme="minorHAnsi" w:hAnsiTheme="minorHAnsi" w:cstheme="minorHAnsi"/>
                <w:sz w:val="18"/>
                <w:szCs w:val="18"/>
              </w:rPr>
              <w:t>Cooking</w:t>
            </w:r>
          </w:p>
        </w:tc>
        <w:tc>
          <w:tcPr>
            <w:tcW w:w="3685" w:type="dxa"/>
          </w:tcPr>
          <w:p w14:paraId="19C26CE6" w14:textId="77777777" w:rsidR="00540031" w:rsidRPr="00551751" w:rsidRDefault="00540031" w:rsidP="001862A2">
            <w:pPr>
              <w:pStyle w:val="TableParagraph"/>
              <w:spacing w:line="276" w:lineRule="auto"/>
              <w:ind w:left="89" w:right="157"/>
              <w:jc w:val="both"/>
              <w:rPr>
                <w:rFonts w:asciiTheme="minorHAnsi" w:hAnsiTheme="minorHAnsi" w:cstheme="minorHAnsi"/>
                <w:sz w:val="18"/>
                <w:szCs w:val="18"/>
              </w:rPr>
            </w:pPr>
            <w:r w:rsidRPr="00551751">
              <w:rPr>
                <w:rFonts w:asciiTheme="minorHAnsi" w:hAnsiTheme="minorHAnsi" w:cstheme="minorHAnsi"/>
                <w:sz w:val="18"/>
                <w:szCs w:val="18"/>
              </w:rPr>
              <w:t xml:space="preserve">Food waste may attract animals to the site or increase numbers of certain </w:t>
            </w:r>
            <w:proofErr w:type="gramStart"/>
            <w:r w:rsidRPr="00551751">
              <w:rPr>
                <w:rFonts w:asciiTheme="minorHAnsi" w:hAnsiTheme="minorHAnsi" w:cstheme="minorHAnsi"/>
                <w:sz w:val="18"/>
                <w:szCs w:val="18"/>
              </w:rPr>
              <w:t>species,  leading</w:t>
            </w:r>
            <w:proofErr w:type="gramEnd"/>
            <w:r w:rsidRPr="00551751">
              <w:rPr>
                <w:rFonts w:asciiTheme="minorHAnsi" w:hAnsiTheme="minorHAnsi" w:cstheme="minorHAnsi"/>
                <w:sz w:val="18"/>
                <w:szCs w:val="18"/>
              </w:rPr>
              <w:t xml:space="preserve"> to abnormal changes in biodiversity</w:t>
            </w:r>
          </w:p>
        </w:tc>
        <w:tc>
          <w:tcPr>
            <w:tcW w:w="6237" w:type="dxa"/>
          </w:tcPr>
          <w:p w14:paraId="52D8847A" w14:textId="77777777" w:rsidR="00540031" w:rsidRPr="00551751" w:rsidRDefault="00540031" w:rsidP="001862A2">
            <w:pPr>
              <w:pStyle w:val="TableParagraph"/>
              <w:spacing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 xml:space="preserve">Inform participants </w:t>
            </w:r>
            <w:proofErr w:type="gramStart"/>
            <w:r w:rsidRPr="00551751">
              <w:rPr>
                <w:rFonts w:asciiTheme="minorHAnsi" w:hAnsiTheme="minorHAnsi" w:cstheme="minorHAnsi"/>
                <w:sz w:val="18"/>
                <w:szCs w:val="18"/>
              </w:rPr>
              <w:t>of  impacts</w:t>
            </w:r>
            <w:proofErr w:type="gramEnd"/>
            <w:r w:rsidRPr="00551751">
              <w:rPr>
                <w:rFonts w:asciiTheme="minorHAnsi" w:hAnsiTheme="minorHAnsi" w:cstheme="minorHAnsi"/>
                <w:sz w:val="18"/>
                <w:szCs w:val="18"/>
              </w:rPr>
              <w:t xml:space="preserve"> and provide a container for waste removal</w:t>
            </w:r>
          </w:p>
          <w:p w14:paraId="575F1CC0" w14:textId="77777777" w:rsidR="00540031" w:rsidRPr="00551751" w:rsidRDefault="00540031" w:rsidP="001862A2">
            <w:pPr>
              <w:pStyle w:val="TableParagraph"/>
              <w:spacing w:line="276" w:lineRule="auto"/>
              <w:ind w:right="125"/>
              <w:jc w:val="both"/>
              <w:rPr>
                <w:rFonts w:asciiTheme="minorHAnsi" w:hAnsiTheme="minorHAnsi" w:cstheme="minorHAnsi"/>
                <w:sz w:val="18"/>
                <w:szCs w:val="18"/>
              </w:rPr>
            </w:pPr>
            <w:r w:rsidRPr="00551751">
              <w:rPr>
                <w:rFonts w:asciiTheme="minorHAnsi" w:hAnsiTheme="minorHAnsi" w:cstheme="minorHAnsi"/>
                <w:sz w:val="18"/>
                <w:szCs w:val="18"/>
              </w:rPr>
              <w:t>Use biodegradable soap</w:t>
            </w:r>
            <w:r>
              <w:rPr>
                <w:rFonts w:asciiTheme="minorHAnsi" w:hAnsiTheme="minorHAnsi" w:cstheme="minorHAnsi"/>
                <w:sz w:val="18"/>
                <w:szCs w:val="18"/>
              </w:rPr>
              <w:t>. Limit use of foil and reuse whenever possible</w:t>
            </w:r>
          </w:p>
        </w:tc>
      </w:tr>
      <w:tr w:rsidR="00540031" w:rsidRPr="009765F5" w14:paraId="4EDD688E" w14:textId="77777777" w:rsidTr="00154FB6">
        <w:trPr>
          <w:trHeight w:hRule="exact" w:val="1410"/>
        </w:trPr>
        <w:tc>
          <w:tcPr>
            <w:tcW w:w="1135" w:type="dxa"/>
          </w:tcPr>
          <w:p w14:paraId="60A49E71" w14:textId="77777777" w:rsidR="00540031" w:rsidRPr="00551751" w:rsidRDefault="00540031" w:rsidP="001862A2">
            <w:pPr>
              <w:pStyle w:val="TableParagraph"/>
              <w:spacing w:line="276" w:lineRule="auto"/>
              <w:ind w:left="90"/>
              <w:jc w:val="both"/>
              <w:rPr>
                <w:rFonts w:asciiTheme="minorHAnsi" w:hAnsiTheme="minorHAnsi" w:cstheme="minorHAnsi"/>
                <w:sz w:val="18"/>
                <w:szCs w:val="18"/>
              </w:rPr>
            </w:pPr>
            <w:r w:rsidRPr="00551751">
              <w:rPr>
                <w:rFonts w:asciiTheme="minorHAnsi" w:hAnsiTheme="minorHAnsi" w:cstheme="minorHAnsi"/>
                <w:sz w:val="18"/>
                <w:szCs w:val="18"/>
              </w:rPr>
              <w:t>Tree Climbing, Shelters &amp; Swings</w:t>
            </w:r>
          </w:p>
        </w:tc>
        <w:tc>
          <w:tcPr>
            <w:tcW w:w="3685" w:type="dxa"/>
          </w:tcPr>
          <w:p w14:paraId="265F4452" w14:textId="77777777" w:rsidR="00540031" w:rsidRPr="00551751" w:rsidRDefault="00540031" w:rsidP="001862A2">
            <w:pPr>
              <w:pStyle w:val="TableParagraph"/>
              <w:ind w:left="89" w:right="361"/>
              <w:jc w:val="both"/>
              <w:rPr>
                <w:rFonts w:asciiTheme="minorHAnsi" w:hAnsiTheme="minorHAnsi" w:cstheme="minorHAnsi"/>
                <w:sz w:val="18"/>
                <w:szCs w:val="18"/>
              </w:rPr>
            </w:pPr>
            <w:r w:rsidRPr="00551751">
              <w:rPr>
                <w:rFonts w:asciiTheme="minorHAnsi" w:hAnsiTheme="minorHAnsi" w:cstheme="minorHAnsi"/>
                <w:sz w:val="18"/>
                <w:szCs w:val="18"/>
              </w:rPr>
              <w:t>Damage to trees. Damage to bark or tree roots provides an infection site for fungi to attack the tree and ultimately destroy the tree</w:t>
            </w:r>
          </w:p>
        </w:tc>
        <w:tc>
          <w:tcPr>
            <w:tcW w:w="6237" w:type="dxa"/>
          </w:tcPr>
          <w:p w14:paraId="2FCCCD84" w14:textId="77777777" w:rsidR="00540031" w:rsidRPr="00551751" w:rsidRDefault="00540031" w:rsidP="001862A2">
            <w:pPr>
              <w:pStyle w:val="TableParagraph"/>
              <w:spacing w:line="276" w:lineRule="auto"/>
              <w:ind w:right="607"/>
              <w:jc w:val="both"/>
              <w:rPr>
                <w:rFonts w:asciiTheme="minorHAnsi" w:hAnsiTheme="minorHAnsi" w:cstheme="minorHAnsi"/>
                <w:sz w:val="18"/>
                <w:szCs w:val="18"/>
              </w:rPr>
            </w:pPr>
            <w:r w:rsidRPr="00551751">
              <w:rPr>
                <w:rFonts w:asciiTheme="minorHAnsi" w:hAnsiTheme="minorHAnsi" w:cstheme="minorHAnsi"/>
                <w:sz w:val="18"/>
                <w:szCs w:val="18"/>
              </w:rPr>
              <w:t>Restrict these activities to trees that will tolerate them</w:t>
            </w:r>
          </w:p>
          <w:p w14:paraId="5EF4FE9E" w14:textId="77777777" w:rsidR="00540031" w:rsidRPr="00551751" w:rsidRDefault="00540031" w:rsidP="001862A2">
            <w:pPr>
              <w:pStyle w:val="TableParagraph"/>
              <w:spacing w:line="276" w:lineRule="auto"/>
              <w:ind w:right="607"/>
              <w:jc w:val="both"/>
              <w:rPr>
                <w:rFonts w:asciiTheme="minorHAnsi" w:hAnsiTheme="minorHAnsi" w:cstheme="minorHAnsi"/>
                <w:sz w:val="18"/>
                <w:szCs w:val="18"/>
              </w:rPr>
            </w:pPr>
            <w:r w:rsidRPr="00551751">
              <w:rPr>
                <w:rFonts w:asciiTheme="minorHAnsi" w:hAnsiTheme="minorHAnsi" w:cstheme="minorHAnsi"/>
                <w:sz w:val="18"/>
                <w:szCs w:val="18"/>
              </w:rPr>
              <w:t>Rotate the areas used, giving bark a chance to heal</w:t>
            </w:r>
          </w:p>
          <w:p w14:paraId="77D8E00B" w14:textId="77777777" w:rsidR="00540031" w:rsidRPr="00551751" w:rsidRDefault="00540031" w:rsidP="001862A2">
            <w:pPr>
              <w:pStyle w:val="TableParagraph"/>
              <w:spacing w:line="276" w:lineRule="auto"/>
              <w:ind w:right="607"/>
              <w:jc w:val="both"/>
              <w:rPr>
                <w:rFonts w:asciiTheme="minorHAnsi" w:hAnsiTheme="minorHAnsi" w:cstheme="minorHAnsi"/>
                <w:sz w:val="18"/>
                <w:szCs w:val="18"/>
              </w:rPr>
            </w:pPr>
            <w:r w:rsidRPr="00551751">
              <w:rPr>
                <w:rFonts w:asciiTheme="minorHAnsi" w:hAnsiTheme="minorHAnsi" w:cstheme="minorHAnsi"/>
                <w:sz w:val="18"/>
                <w:szCs w:val="18"/>
              </w:rPr>
              <w:t xml:space="preserve">Monitor activity closely &amp; be prepared to stop or relocate </w:t>
            </w:r>
          </w:p>
          <w:p w14:paraId="5617EE5F" w14:textId="77777777" w:rsidR="00540031" w:rsidRPr="00551751" w:rsidRDefault="00540031" w:rsidP="001862A2">
            <w:pPr>
              <w:pStyle w:val="TableParagraph"/>
              <w:spacing w:line="276" w:lineRule="auto"/>
              <w:ind w:right="607"/>
              <w:jc w:val="both"/>
              <w:rPr>
                <w:rFonts w:asciiTheme="minorHAnsi" w:hAnsiTheme="minorHAnsi" w:cstheme="minorHAnsi"/>
                <w:sz w:val="18"/>
                <w:szCs w:val="18"/>
              </w:rPr>
            </w:pPr>
            <w:r w:rsidRPr="00551751">
              <w:rPr>
                <w:rFonts w:asciiTheme="minorHAnsi" w:hAnsiTheme="minorHAnsi" w:cstheme="minorHAnsi"/>
                <w:sz w:val="18"/>
                <w:szCs w:val="18"/>
              </w:rPr>
              <w:t>Use carpet protectors where rope moves over branch/root</w:t>
            </w:r>
          </w:p>
          <w:p w14:paraId="6F208D66" w14:textId="77777777" w:rsidR="00540031" w:rsidRPr="00551751" w:rsidRDefault="00540031" w:rsidP="001862A2">
            <w:pPr>
              <w:pStyle w:val="TableParagraph"/>
              <w:spacing w:line="276" w:lineRule="auto"/>
              <w:ind w:right="607"/>
              <w:jc w:val="both"/>
              <w:rPr>
                <w:rFonts w:asciiTheme="minorHAnsi" w:hAnsiTheme="minorHAnsi" w:cstheme="minorHAnsi"/>
                <w:sz w:val="18"/>
                <w:szCs w:val="18"/>
              </w:rPr>
            </w:pPr>
          </w:p>
        </w:tc>
      </w:tr>
      <w:tr w:rsidR="00540031" w:rsidRPr="009765F5" w14:paraId="77861CCC" w14:textId="77777777" w:rsidTr="00154FB6">
        <w:trPr>
          <w:trHeight w:hRule="exact" w:val="2421"/>
        </w:trPr>
        <w:tc>
          <w:tcPr>
            <w:tcW w:w="1135" w:type="dxa"/>
          </w:tcPr>
          <w:p w14:paraId="1F00FC02" w14:textId="77777777" w:rsidR="00540031" w:rsidRPr="00551751" w:rsidRDefault="00540031" w:rsidP="001862A2">
            <w:pPr>
              <w:pStyle w:val="TableParagraph"/>
              <w:ind w:left="90"/>
              <w:jc w:val="both"/>
              <w:rPr>
                <w:rFonts w:asciiTheme="minorHAnsi" w:hAnsiTheme="minorHAnsi" w:cstheme="minorHAnsi"/>
                <w:sz w:val="18"/>
                <w:szCs w:val="18"/>
              </w:rPr>
            </w:pPr>
            <w:r w:rsidRPr="00551751">
              <w:rPr>
                <w:rFonts w:asciiTheme="minorHAnsi" w:hAnsiTheme="minorHAnsi" w:cstheme="minorHAnsi"/>
                <w:sz w:val="18"/>
                <w:szCs w:val="18"/>
              </w:rPr>
              <w:t>Collecting Natural</w:t>
            </w:r>
          </w:p>
          <w:p w14:paraId="03D0AC33" w14:textId="77777777" w:rsidR="00540031" w:rsidRPr="00551751" w:rsidRDefault="00540031" w:rsidP="001862A2">
            <w:pPr>
              <w:pStyle w:val="TableParagraph"/>
              <w:ind w:left="90"/>
              <w:jc w:val="both"/>
              <w:rPr>
                <w:rFonts w:asciiTheme="minorHAnsi" w:hAnsiTheme="minorHAnsi" w:cstheme="minorHAnsi"/>
                <w:sz w:val="18"/>
                <w:szCs w:val="18"/>
              </w:rPr>
            </w:pPr>
            <w:r w:rsidRPr="00551751">
              <w:rPr>
                <w:rFonts w:asciiTheme="minorHAnsi" w:hAnsiTheme="minorHAnsi" w:cstheme="minorHAnsi"/>
                <w:sz w:val="18"/>
                <w:szCs w:val="18"/>
              </w:rPr>
              <w:t>Materials</w:t>
            </w:r>
          </w:p>
        </w:tc>
        <w:tc>
          <w:tcPr>
            <w:tcW w:w="3685" w:type="dxa"/>
          </w:tcPr>
          <w:p w14:paraId="776AE156" w14:textId="77777777" w:rsidR="00540031" w:rsidRPr="00551751" w:rsidRDefault="00540031" w:rsidP="001862A2">
            <w:pPr>
              <w:pStyle w:val="TableParagraph"/>
              <w:ind w:left="89" w:right="129"/>
              <w:jc w:val="both"/>
              <w:rPr>
                <w:rFonts w:asciiTheme="minorHAnsi" w:hAnsiTheme="minorHAnsi" w:cstheme="minorHAnsi"/>
                <w:sz w:val="18"/>
                <w:szCs w:val="18"/>
              </w:rPr>
            </w:pPr>
            <w:r w:rsidRPr="00551751">
              <w:rPr>
                <w:rFonts w:asciiTheme="minorHAnsi" w:hAnsiTheme="minorHAnsi" w:cstheme="minorHAnsi"/>
                <w:sz w:val="18"/>
                <w:szCs w:val="18"/>
              </w:rPr>
              <w:t>Damage to plants and habitat degradation for minibeasts and mammals</w:t>
            </w:r>
          </w:p>
        </w:tc>
        <w:tc>
          <w:tcPr>
            <w:tcW w:w="6237" w:type="dxa"/>
          </w:tcPr>
          <w:p w14:paraId="5A53A504" w14:textId="77777777" w:rsidR="00540031" w:rsidRPr="00551751" w:rsidRDefault="00540031" w:rsidP="001862A2">
            <w:pPr>
              <w:pStyle w:val="TableParagraph"/>
              <w:ind w:right="125"/>
              <w:jc w:val="both"/>
              <w:rPr>
                <w:rFonts w:asciiTheme="minorHAnsi" w:hAnsiTheme="minorHAnsi" w:cstheme="minorHAnsi"/>
                <w:sz w:val="18"/>
                <w:szCs w:val="18"/>
              </w:rPr>
            </w:pPr>
            <w:r w:rsidRPr="00551751">
              <w:rPr>
                <w:rFonts w:asciiTheme="minorHAnsi" w:hAnsiTheme="minorHAnsi" w:cstheme="minorHAnsi"/>
                <w:sz w:val="18"/>
                <w:szCs w:val="18"/>
              </w:rPr>
              <w:t xml:space="preserve">Inform groups as to which plants are best to pick, </w:t>
            </w:r>
            <w:proofErr w:type="spellStart"/>
            <w:proofErr w:type="gramStart"/>
            <w:r w:rsidRPr="00551751">
              <w:rPr>
                <w:rFonts w:asciiTheme="minorHAnsi" w:hAnsiTheme="minorHAnsi" w:cstheme="minorHAnsi"/>
                <w:sz w:val="18"/>
                <w:szCs w:val="18"/>
              </w:rPr>
              <w:t>ie</w:t>
            </w:r>
            <w:proofErr w:type="spellEnd"/>
            <w:r w:rsidRPr="00551751">
              <w:rPr>
                <w:rFonts w:asciiTheme="minorHAnsi" w:hAnsiTheme="minorHAnsi" w:cstheme="minorHAnsi"/>
                <w:sz w:val="18"/>
                <w:szCs w:val="18"/>
              </w:rPr>
              <w:t xml:space="preserve">  fast</w:t>
            </w:r>
            <w:proofErr w:type="gramEnd"/>
            <w:r w:rsidRPr="00551751">
              <w:rPr>
                <w:rFonts w:asciiTheme="minorHAnsi" w:hAnsiTheme="minorHAnsi" w:cstheme="minorHAnsi"/>
                <w:sz w:val="18"/>
                <w:szCs w:val="18"/>
              </w:rPr>
              <w:t xml:space="preserve"> growing sustainable resources such as dandelions, hazel, willow</w:t>
            </w:r>
          </w:p>
          <w:p w14:paraId="55EE5F32" w14:textId="77777777" w:rsidR="00540031" w:rsidRPr="00551751" w:rsidRDefault="00540031" w:rsidP="001862A2">
            <w:pPr>
              <w:pStyle w:val="TableParagraph"/>
              <w:ind w:right="125"/>
              <w:jc w:val="both"/>
              <w:rPr>
                <w:rFonts w:asciiTheme="minorHAnsi" w:hAnsiTheme="minorHAnsi" w:cstheme="minorHAnsi"/>
                <w:sz w:val="18"/>
                <w:szCs w:val="18"/>
              </w:rPr>
            </w:pPr>
            <w:r w:rsidRPr="00551751">
              <w:rPr>
                <w:rFonts w:asciiTheme="minorHAnsi" w:hAnsiTheme="minorHAnsi" w:cstheme="minorHAnsi"/>
                <w:sz w:val="18"/>
                <w:szCs w:val="18"/>
              </w:rPr>
              <w:t>Ensure leaves or flowers are taken from fallen parts where possible limit the frequency of this type of activity</w:t>
            </w:r>
          </w:p>
          <w:p w14:paraId="34C6EBB7" w14:textId="77777777" w:rsidR="00540031" w:rsidRPr="00551751" w:rsidRDefault="00540031" w:rsidP="001862A2">
            <w:pPr>
              <w:pStyle w:val="TableParagraph"/>
              <w:ind w:right="125"/>
              <w:jc w:val="both"/>
              <w:rPr>
                <w:rFonts w:asciiTheme="minorHAnsi" w:hAnsiTheme="minorHAnsi" w:cstheme="minorHAnsi"/>
                <w:sz w:val="18"/>
                <w:szCs w:val="18"/>
              </w:rPr>
            </w:pPr>
            <w:r w:rsidRPr="00551751">
              <w:rPr>
                <w:rFonts w:asciiTheme="minorHAnsi" w:hAnsiTheme="minorHAnsi" w:cstheme="minorHAnsi"/>
                <w:sz w:val="18"/>
                <w:szCs w:val="18"/>
              </w:rPr>
              <w:t>‘Take only what you need and use all you take’</w:t>
            </w:r>
          </w:p>
          <w:p w14:paraId="4E4D8A32" w14:textId="77777777" w:rsidR="00540031" w:rsidRPr="00551751" w:rsidRDefault="00540031" w:rsidP="001862A2">
            <w:pPr>
              <w:pStyle w:val="TableParagraph"/>
              <w:ind w:right="125"/>
              <w:jc w:val="both"/>
              <w:rPr>
                <w:rFonts w:asciiTheme="minorHAnsi" w:hAnsiTheme="minorHAnsi" w:cstheme="minorHAnsi"/>
                <w:sz w:val="18"/>
                <w:szCs w:val="18"/>
              </w:rPr>
            </w:pPr>
            <w:r w:rsidRPr="00551751">
              <w:rPr>
                <w:rFonts w:asciiTheme="minorHAnsi" w:hAnsiTheme="minorHAnsi" w:cstheme="minorHAnsi"/>
                <w:sz w:val="18"/>
                <w:szCs w:val="18"/>
              </w:rPr>
              <w:t>‘Thank’ the plant for providing you with resources</w:t>
            </w:r>
          </w:p>
          <w:p w14:paraId="0FBB7B48" w14:textId="77777777" w:rsidR="00540031" w:rsidRPr="00551751" w:rsidRDefault="00540031" w:rsidP="001862A2">
            <w:pPr>
              <w:pStyle w:val="TableParagraph"/>
              <w:ind w:right="125"/>
              <w:jc w:val="both"/>
              <w:rPr>
                <w:rFonts w:asciiTheme="minorHAnsi" w:hAnsiTheme="minorHAnsi" w:cstheme="minorHAnsi"/>
                <w:sz w:val="18"/>
                <w:szCs w:val="18"/>
              </w:rPr>
            </w:pPr>
            <w:r w:rsidRPr="00551751">
              <w:rPr>
                <w:rFonts w:asciiTheme="minorHAnsi" w:hAnsiTheme="minorHAnsi" w:cstheme="minorHAnsi"/>
                <w:sz w:val="18"/>
                <w:szCs w:val="18"/>
              </w:rPr>
              <w:t>Encourage participants to put something back regularly</w:t>
            </w:r>
          </w:p>
          <w:p w14:paraId="267527D7" w14:textId="77777777" w:rsidR="00540031" w:rsidRPr="00551751" w:rsidRDefault="00540031" w:rsidP="001862A2">
            <w:pPr>
              <w:pStyle w:val="TableParagraph"/>
              <w:ind w:left="90" w:right="125"/>
              <w:jc w:val="both"/>
              <w:rPr>
                <w:rFonts w:asciiTheme="minorHAnsi" w:hAnsiTheme="minorHAnsi" w:cstheme="minorHAnsi"/>
                <w:sz w:val="18"/>
                <w:szCs w:val="18"/>
              </w:rPr>
            </w:pPr>
            <w:r w:rsidRPr="00551751">
              <w:rPr>
                <w:rFonts w:asciiTheme="minorHAnsi" w:hAnsiTheme="minorHAnsi" w:cstheme="minorHAnsi"/>
                <w:sz w:val="18"/>
                <w:szCs w:val="18"/>
              </w:rPr>
              <w:t xml:space="preserve">Never uproot a plant </w:t>
            </w:r>
          </w:p>
        </w:tc>
      </w:tr>
      <w:tr w:rsidR="00540031" w:rsidRPr="009765F5" w14:paraId="3354C130" w14:textId="77777777" w:rsidTr="00154FB6">
        <w:trPr>
          <w:trHeight w:hRule="exact" w:val="698"/>
        </w:trPr>
        <w:tc>
          <w:tcPr>
            <w:tcW w:w="1135" w:type="dxa"/>
          </w:tcPr>
          <w:p w14:paraId="6F0BB910" w14:textId="77777777" w:rsidR="00540031" w:rsidRPr="00551751" w:rsidRDefault="00540031" w:rsidP="001862A2">
            <w:pPr>
              <w:pStyle w:val="TableParagraph"/>
              <w:ind w:left="90"/>
              <w:jc w:val="both"/>
              <w:rPr>
                <w:rFonts w:asciiTheme="minorHAnsi" w:hAnsiTheme="minorHAnsi" w:cstheme="minorHAnsi"/>
                <w:sz w:val="18"/>
                <w:szCs w:val="18"/>
              </w:rPr>
            </w:pPr>
            <w:r w:rsidRPr="00551751">
              <w:rPr>
                <w:rFonts w:asciiTheme="minorHAnsi" w:hAnsiTheme="minorHAnsi" w:cstheme="minorHAnsi"/>
                <w:sz w:val="18"/>
                <w:szCs w:val="18"/>
              </w:rPr>
              <w:t>Toilet Use</w:t>
            </w:r>
          </w:p>
        </w:tc>
        <w:tc>
          <w:tcPr>
            <w:tcW w:w="3685" w:type="dxa"/>
          </w:tcPr>
          <w:p w14:paraId="2FC79DDD" w14:textId="77777777" w:rsidR="00540031" w:rsidRPr="00551751" w:rsidRDefault="00540031" w:rsidP="001862A2">
            <w:pPr>
              <w:pStyle w:val="TableParagraph"/>
              <w:ind w:left="89" w:right="361"/>
              <w:rPr>
                <w:rFonts w:asciiTheme="minorHAnsi" w:hAnsiTheme="minorHAnsi" w:cstheme="minorHAnsi"/>
                <w:sz w:val="18"/>
                <w:szCs w:val="18"/>
              </w:rPr>
            </w:pPr>
            <w:r w:rsidRPr="00551751">
              <w:rPr>
                <w:rFonts w:asciiTheme="minorHAnsi" w:hAnsiTheme="minorHAnsi" w:cstheme="minorHAnsi"/>
                <w:sz w:val="18"/>
                <w:szCs w:val="18"/>
              </w:rPr>
              <w:t>Wet wipes contain plastic and are never used. Human waste entering waterways</w:t>
            </w:r>
          </w:p>
        </w:tc>
        <w:tc>
          <w:tcPr>
            <w:tcW w:w="6237" w:type="dxa"/>
          </w:tcPr>
          <w:p w14:paraId="17FFF54A" w14:textId="77777777" w:rsidR="00540031" w:rsidRPr="00551751" w:rsidRDefault="00540031" w:rsidP="001862A2">
            <w:pPr>
              <w:pStyle w:val="TableParagraph"/>
              <w:spacing w:line="276" w:lineRule="auto"/>
              <w:ind w:right="447"/>
              <w:jc w:val="both"/>
              <w:rPr>
                <w:rFonts w:asciiTheme="minorHAnsi" w:hAnsiTheme="minorHAnsi" w:cstheme="minorHAnsi"/>
                <w:sz w:val="18"/>
                <w:szCs w:val="18"/>
              </w:rPr>
            </w:pPr>
            <w:r w:rsidRPr="00551751">
              <w:rPr>
                <w:rFonts w:asciiTheme="minorHAnsi" w:hAnsiTheme="minorHAnsi" w:cstheme="minorHAnsi"/>
                <w:sz w:val="18"/>
                <w:szCs w:val="18"/>
              </w:rPr>
              <w:t>Burying faeces ensures it biodegrades</w:t>
            </w:r>
          </w:p>
          <w:p w14:paraId="5171CEBB" w14:textId="77777777" w:rsidR="00540031" w:rsidRPr="00551751" w:rsidRDefault="00540031" w:rsidP="001862A2">
            <w:pPr>
              <w:pStyle w:val="TableParagraph"/>
              <w:spacing w:before="0" w:line="276" w:lineRule="auto"/>
              <w:ind w:right="252"/>
              <w:jc w:val="both"/>
              <w:rPr>
                <w:rFonts w:asciiTheme="minorHAnsi" w:hAnsiTheme="minorHAnsi" w:cstheme="minorHAnsi"/>
                <w:sz w:val="18"/>
                <w:szCs w:val="18"/>
              </w:rPr>
            </w:pPr>
            <w:r w:rsidRPr="00551751">
              <w:rPr>
                <w:rFonts w:asciiTheme="minorHAnsi" w:hAnsiTheme="minorHAnsi" w:cstheme="minorHAnsi"/>
                <w:sz w:val="18"/>
                <w:szCs w:val="18"/>
              </w:rPr>
              <w:t>Designated toileting area will be at least 20 metres from a waterway</w:t>
            </w:r>
          </w:p>
          <w:p w14:paraId="1614B447" w14:textId="77777777" w:rsidR="00540031" w:rsidRPr="00551751" w:rsidRDefault="00540031" w:rsidP="001862A2">
            <w:pPr>
              <w:pStyle w:val="TableParagraph"/>
              <w:spacing w:before="0" w:line="276" w:lineRule="auto"/>
              <w:ind w:left="90" w:right="252"/>
              <w:jc w:val="both"/>
              <w:rPr>
                <w:rFonts w:asciiTheme="minorHAnsi" w:hAnsiTheme="minorHAnsi" w:cstheme="minorHAnsi"/>
                <w:sz w:val="18"/>
                <w:szCs w:val="18"/>
              </w:rPr>
            </w:pPr>
          </w:p>
        </w:tc>
      </w:tr>
      <w:tr w:rsidR="00540031" w:rsidRPr="009765F5" w14:paraId="0FBB4E3B" w14:textId="77777777" w:rsidTr="00154FB6">
        <w:trPr>
          <w:trHeight w:hRule="exact" w:val="3827"/>
        </w:trPr>
        <w:tc>
          <w:tcPr>
            <w:tcW w:w="1135" w:type="dxa"/>
          </w:tcPr>
          <w:p w14:paraId="55842D85" w14:textId="77777777" w:rsidR="00540031" w:rsidRDefault="00540031" w:rsidP="001862A2">
            <w:pPr>
              <w:pStyle w:val="TableParagraph"/>
              <w:ind w:left="90"/>
              <w:jc w:val="both"/>
              <w:rPr>
                <w:rFonts w:asciiTheme="minorHAnsi" w:hAnsiTheme="minorHAnsi" w:cstheme="minorHAnsi"/>
                <w:sz w:val="18"/>
                <w:szCs w:val="18"/>
              </w:rPr>
            </w:pPr>
            <w:r w:rsidRPr="00551751">
              <w:rPr>
                <w:rFonts w:asciiTheme="minorHAnsi" w:hAnsiTheme="minorHAnsi" w:cstheme="minorHAnsi"/>
                <w:sz w:val="18"/>
                <w:szCs w:val="18"/>
              </w:rPr>
              <w:t xml:space="preserve">Entering and leaving </w:t>
            </w:r>
            <w:r>
              <w:rPr>
                <w:rFonts w:asciiTheme="minorHAnsi" w:hAnsiTheme="minorHAnsi" w:cstheme="minorHAnsi"/>
                <w:sz w:val="18"/>
                <w:szCs w:val="18"/>
              </w:rPr>
              <w:t xml:space="preserve">and presence in </w:t>
            </w:r>
            <w:r w:rsidRPr="00551751">
              <w:rPr>
                <w:rFonts w:asciiTheme="minorHAnsi" w:hAnsiTheme="minorHAnsi" w:cstheme="minorHAnsi"/>
                <w:sz w:val="18"/>
                <w:szCs w:val="18"/>
              </w:rPr>
              <w:t>the environment</w:t>
            </w:r>
          </w:p>
          <w:p w14:paraId="4AD33469" w14:textId="77777777" w:rsidR="00540031" w:rsidRPr="00551751" w:rsidRDefault="00540031" w:rsidP="001862A2">
            <w:pPr>
              <w:pStyle w:val="TableParagraph"/>
              <w:ind w:left="90"/>
              <w:jc w:val="both"/>
              <w:rPr>
                <w:rFonts w:asciiTheme="minorHAnsi" w:hAnsiTheme="minorHAnsi" w:cstheme="minorHAnsi"/>
                <w:sz w:val="18"/>
                <w:szCs w:val="18"/>
              </w:rPr>
            </w:pPr>
          </w:p>
        </w:tc>
        <w:tc>
          <w:tcPr>
            <w:tcW w:w="3685" w:type="dxa"/>
          </w:tcPr>
          <w:p w14:paraId="238E8BF8" w14:textId="77777777" w:rsidR="00540031" w:rsidRDefault="00540031" w:rsidP="001862A2">
            <w:pPr>
              <w:pStyle w:val="TableParagraph"/>
              <w:ind w:left="89" w:right="129"/>
              <w:jc w:val="both"/>
              <w:rPr>
                <w:rFonts w:asciiTheme="minorHAnsi" w:hAnsiTheme="minorHAnsi" w:cstheme="minorHAnsi"/>
                <w:sz w:val="18"/>
                <w:szCs w:val="18"/>
              </w:rPr>
            </w:pPr>
            <w:r w:rsidRPr="00551751">
              <w:rPr>
                <w:rFonts w:asciiTheme="minorHAnsi" w:hAnsiTheme="minorHAnsi" w:cstheme="minorHAnsi"/>
                <w:sz w:val="18"/>
                <w:szCs w:val="18"/>
              </w:rPr>
              <w:t xml:space="preserve">Ultimately </w:t>
            </w:r>
            <w:r>
              <w:rPr>
                <w:rFonts w:asciiTheme="minorHAnsi" w:hAnsiTheme="minorHAnsi" w:cstheme="minorHAnsi"/>
                <w:sz w:val="18"/>
                <w:szCs w:val="18"/>
              </w:rPr>
              <w:t xml:space="preserve">our presence in </w:t>
            </w:r>
            <w:r w:rsidRPr="00551751">
              <w:rPr>
                <w:rFonts w:asciiTheme="minorHAnsi" w:hAnsiTheme="minorHAnsi" w:cstheme="minorHAnsi"/>
                <w:sz w:val="18"/>
                <w:szCs w:val="18"/>
              </w:rPr>
              <w:t xml:space="preserve">the area we will have an impact on the area </w:t>
            </w:r>
            <w:proofErr w:type="spellStart"/>
            <w:r w:rsidRPr="00551751">
              <w:rPr>
                <w:rFonts w:asciiTheme="minorHAnsi" w:hAnsiTheme="minorHAnsi" w:cstheme="minorHAnsi"/>
                <w:sz w:val="18"/>
                <w:szCs w:val="18"/>
              </w:rPr>
              <w:t>eg</w:t>
            </w:r>
            <w:proofErr w:type="spellEnd"/>
            <w:r w:rsidRPr="00551751">
              <w:rPr>
                <w:rFonts w:asciiTheme="minorHAnsi" w:hAnsiTheme="minorHAnsi" w:cstheme="minorHAnsi"/>
                <w:sz w:val="18"/>
                <w:szCs w:val="18"/>
              </w:rPr>
              <w:t xml:space="preserve"> soil compaction and flora reduction on pathways and frequently used areas.</w:t>
            </w:r>
          </w:p>
          <w:p w14:paraId="2E9C6B2F" w14:textId="77777777" w:rsidR="00540031" w:rsidRPr="00551751" w:rsidRDefault="00540031" w:rsidP="001862A2">
            <w:pPr>
              <w:pStyle w:val="TableParagraph"/>
              <w:ind w:left="89" w:right="129"/>
              <w:jc w:val="both"/>
              <w:rPr>
                <w:rFonts w:asciiTheme="minorHAnsi" w:hAnsiTheme="minorHAnsi" w:cstheme="minorHAnsi"/>
                <w:sz w:val="18"/>
                <w:szCs w:val="18"/>
              </w:rPr>
            </w:pPr>
            <w:r w:rsidRPr="00551751">
              <w:rPr>
                <w:rFonts w:asciiTheme="minorHAnsi" w:hAnsiTheme="minorHAnsi" w:cstheme="minorHAnsi"/>
                <w:sz w:val="18"/>
                <w:szCs w:val="18"/>
              </w:rPr>
              <w:t>Habitat degradation</w:t>
            </w:r>
          </w:p>
          <w:p w14:paraId="41C8A57E" w14:textId="77777777" w:rsidR="00540031" w:rsidRPr="00551751" w:rsidRDefault="00540031" w:rsidP="001862A2">
            <w:pPr>
              <w:pStyle w:val="TableParagraph"/>
              <w:ind w:left="89" w:right="129"/>
              <w:jc w:val="both"/>
              <w:rPr>
                <w:rFonts w:asciiTheme="minorHAnsi" w:hAnsiTheme="minorHAnsi" w:cstheme="minorHAnsi"/>
                <w:sz w:val="18"/>
                <w:szCs w:val="18"/>
              </w:rPr>
            </w:pPr>
            <w:r w:rsidRPr="00551751">
              <w:rPr>
                <w:rFonts w:asciiTheme="minorHAnsi" w:hAnsiTheme="minorHAnsi" w:cstheme="minorHAnsi"/>
                <w:sz w:val="18"/>
                <w:szCs w:val="18"/>
              </w:rPr>
              <w:t>Noise pollution</w:t>
            </w:r>
            <w:r>
              <w:rPr>
                <w:rFonts w:asciiTheme="minorHAnsi" w:hAnsiTheme="minorHAnsi" w:cstheme="minorHAnsi"/>
                <w:sz w:val="18"/>
                <w:szCs w:val="18"/>
              </w:rPr>
              <w:t xml:space="preserve"> </w:t>
            </w:r>
          </w:p>
          <w:p w14:paraId="4981AE30" w14:textId="77777777" w:rsidR="00540031" w:rsidRPr="00551751" w:rsidRDefault="00540031" w:rsidP="001862A2">
            <w:pPr>
              <w:pStyle w:val="TableParagraph"/>
              <w:ind w:left="89" w:right="129"/>
              <w:jc w:val="both"/>
              <w:rPr>
                <w:rFonts w:asciiTheme="minorHAnsi" w:hAnsiTheme="minorHAnsi" w:cstheme="minorHAnsi"/>
                <w:sz w:val="18"/>
                <w:szCs w:val="18"/>
              </w:rPr>
            </w:pPr>
            <w:r w:rsidRPr="00551751">
              <w:rPr>
                <w:rFonts w:asciiTheme="minorHAnsi" w:hAnsiTheme="minorHAnsi" w:cstheme="minorHAnsi"/>
                <w:sz w:val="18"/>
                <w:szCs w:val="18"/>
              </w:rPr>
              <w:t>Non natural resources</w:t>
            </w:r>
          </w:p>
        </w:tc>
        <w:tc>
          <w:tcPr>
            <w:tcW w:w="6237" w:type="dxa"/>
          </w:tcPr>
          <w:p w14:paraId="0F0431FF" w14:textId="77777777" w:rsidR="00540031" w:rsidRPr="00551751" w:rsidRDefault="00540031" w:rsidP="001862A2">
            <w:pPr>
              <w:pStyle w:val="TableParagraph"/>
              <w:ind w:left="90" w:right="125"/>
              <w:jc w:val="both"/>
              <w:rPr>
                <w:rFonts w:asciiTheme="minorHAnsi" w:hAnsiTheme="minorHAnsi" w:cstheme="minorHAnsi"/>
                <w:sz w:val="18"/>
                <w:szCs w:val="18"/>
              </w:rPr>
            </w:pPr>
            <w:r w:rsidRPr="00551751">
              <w:rPr>
                <w:rFonts w:asciiTheme="minorHAnsi" w:hAnsiTheme="minorHAnsi" w:cstheme="minorHAnsi"/>
                <w:sz w:val="18"/>
                <w:szCs w:val="18"/>
              </w:rPr>
              <w:t>Rotate frequently used areas</w:t>
            </w:r>
            <w:r>
              <w:rPr>
                <w:rFonts w:asciiTheme="minorHAnsi" w:hAnsiTheme="minorHAnsi" w:cstheme="minorHAnsi"/>
                <w:sz w:val="18"/>
                <w:szCs w:val="18"/>
              </w:rPr>
              <w:t xml:space="preserve"> fire/sharing circles, </w:t>
            </w:r>
            <w:r w:rsidRPr="00551751">
              <w:rPr>
                <w:rFonts w:asciiTheme="minorHAnsi" w:hAnsiTheme="minorHAnsi" w:cstheme="minorHAnsi"/>
                <w:sz w:val="18"/>
                <w:szCs w:val="18"/>
              </w:rPr>
              <w:t xml:space="preserve">gateways and pathways </w:t>
            </w:r>
          </w:p>
          <w:p w14:paraId="2EFEACD9" w14:textId="77777777" w:rsidR="00540031" w:rsidRPr="00551751" w:rsidRDefault="00540031" w:rsidP="001862A2">
            <w:pPr>
              <w:pStyle w:val="TableParagraph"/>
              <w:ind w:left="90" w:right="125"/>
              <w:jc w:val="both"/>
              <w:rPr>
                <w:rFonts w:asciiTheme="minorHAnsi" w:hAnsiTheme="minorHAnsi" w:cstheme="minorHAnsi"/>
                <w:sz w:val="18"/>
                <w:szCs w:val="18"/>
              </w:rPr>
            </w:pPr>
            <w:r w:rsidRPr="00551751">
              <w:rPr>
                <w:rFonts w:asciiTheme="minorHAnsi" w:hAnsiTheme="minorHAnsi" w:cstheme="minorHAnsi"/>
                <w:sz w:val="18"/>
                <w:szCs w:val="18"/>
              </w:rPr>
              <w:t>Cover pathways and frequently used areas with bark chippings to absorb rainfall to prevent mud from spreading to surrounding areas</w:t>
            </w:r>
          </w:p>
          <w:p w14:paraId="7B39D6EC" w14:textId="77777777" w:rsidR="00540031" w:rsidRDefault="00540031" w:rsidP="001862A2">
            <w:pPr>
              <w:pStyle w:val="TableParagraph"/>
              <w:ind w:left="90" w:right="125"/>
              <w:jc w:val="both"/>
              <w:rPr>
                <w:rFonts w:asciiTheme="minorHAnsi" w:hAnsiTheme="minorHAnsi" w:cstheme="minorHAnsi"/>
                <w:sz w:val="18"/>
                <w:szCs w:val="18"/>
              </w:rPr>
            </w:pPr>
            <w:r w:rsidRPr="00551751">
              <w:rPr>
                <w:rFonts w:asciiTheme="minorHAnsi" w:hAnsiTheme="minorHAnsi" w:cstheme="minorHAnsi"/>
                <w:sz w:val="18"/>
                <w:szCs w:val="18"/>
              </w:rPr>
              <w:t xml:space="preserve">‘Sacrifice’ </w:t>
            </w:r>
            <w:proofErr w:type="gramStart"/>
            <w:r w:rsidRPr="00551751">
              <w:rPr>
                <w:rFonts w:asciiTheme="minorHAnsi" w:hAnsiTheme="minorHAnsi" w:cstheme="minorHAnsi"/>
                <w:sz w:val="18"/>
                <w:szCs w:val="18"/>
              </w:rPr>
              <w:t>these bark</w:t>
            </w:r>
            <w:proofErr w:type="gramEnd"/>
            <w:r w:rsidRPr="00551751">
              <w:rPr>
                <w:rFonts w:asciiTheme="minorHAnsi" w:hAnsiTheme="minorHAnsi" w:cstheme="minorHAnsi"/>
                <w:sz w:val="18"/>
                <w:szCs w:val="18"/>
              </w:rPr>
              <w:t xml:space="preserve"> covered areas so that other areas of the woodland </w:t>
            </w:r>
            <w:r>
              <w:rPr>
                <w:rFonts w:asciiTheme="minorHAnsi" w:hAnsiTheme="minorHAnsi" w:cstheme="minorHAnsi"/>
                <w:sz w:val="18"/>
                <w:szCs w:val="18"/>
              </w:rPr>
              <w:t>can thrive</w:t>
            </w:r>
          </w:p>
          <w:p w14:paraId="74F7109F" w14:textId="77777777" w:rsidR="00540031" w:rsidRPr="00551751" w:rsidRDefault="00540031" w:rsidP="001862A2">
            <w:pPr>
              <w:pStyle w:val="TableParagraph"/>
              <w:spacing w:line="276" w:lineRule="auto"/>
              <w:ind w:left="90" w:right="447"/>
              <w:jc w:val="both"/>
              <w:rPr>
                <w:rFonts w:asciiTheme="minorHAnsi" w:hAnsiTheme="minorHAnsi" w:cstheme="minorHAnsi"/>
                <w:sz w:val="18"/>
                <w:szCs w:val="18"/>
              </w:rPr>
            </w:pPr>
            <w:r w:rsidRPr="00551751">
              <w:rPr>
                <w:rFonts w:asciiTheme="minorHAnsi" w:hAnsiTheme="minorHAnsi" w:cstheme="minorHAnsi"/>
                <w:sz w:val="18"/>
                <w:szCs w:val="18"/>
              </w:rPr>
              <w:t>Ensure that all non-natural materials are removed from the area</w:t>
            </w:r>
          </w:p>
          <w:p w14:paraId="45458B63" w14:textId="77777777" w:rsidR="00540031" w:rsidRPr="00551751" w:rsidRDefault="00540031" w:rsidP="001862A2">
            <w:pPr>
              <w:pStyle w:val="TableParagraph"/>
              <w:ind w:left="90" w:right="125"/>
              <w:jc w:val="both"/>
              <w:rPr>
                <w:rFonts w:asciiTheme="minorHAnsi" w:hAnsiTheme="minorHAnsi" w:cstheme="minorHAnsi"/>
                <w:sz w:val="18"/>
                <w:szCs w:val="18"/>
              </w:rPr>
            </w:pPr>
            <w:r w:rsidRPr="00551751">
              <w:rPr>
                <w:rFonts w:asciiTheme="minorHAnsi" w:hAnsiTheme="minorHAnsi" w:cstheme="minorHAnsi"/>
                <w:sz w:val="18"/>
                <w:szCs w:val="18"/>
              </w:rPr>
              <w:t xml:space="preserve">Minimise outside products brought in to the area and if anything is left ensure it is biodegradable, </w:t>
            </w:r>
            <w:proofErr w:type="spellStart"/>
            <w:r w:rsidRPr="00551751">
              <w:rPr>
                <w:rFonts w:asciiTheme="minorHAnsi" w:hAnsiTheme="minorHAnsi" w:cstheme="minorHAnsi"/>
                <w:sz w:val="18"/>
                <w:szCs w:val="18"/>
              </w:rPr>
              <w:t>eg</w:t>
            </w:r>
            <w:proofErr w:type="spellEnd"/>
            <w:r w:rsidRPr="00551751">
              <w:rPr>
                <w:rFonts w:asciiTheme="minorHAnsi" w:hAnsiTheme="minorHAnsi" w:cstheme="minorHAnsi"/>
                <w:sz w:val="18"/>
                <w:szCs w:val="18"/>
              </w:rPr>
              <w:t xml:space="preserve"> clay, natural bird feeders made from pine cones or oranges, remove twine/string when feeder is empty</w:t>
            </w:r>
          </w:p>
          <w:p w14:paraId="180136E6" w14:textId="77777777" w:rsidR="00540031" w:rsidRDefault="00540031" w:rsidP="001862A2">
            <w:pPr>
              <w:pStyle w:val="TableParagraph"/>
              <w:ind w:left="90" w:right="125"/>
              <w:jc w:val="both"/>
              <w:rPr>
                <w:rFonts w:asciiTheme="minorHAnsi" w:hAnsiTheme="minorHAnsi" w:cstheme="minorHAnsi"/>
                <w:sz w:val="18"/>
                <w:szCs w:val="18"/>
              </w:rPr>
            </w:pPr>
            <w:r w:rsidRPr="00551751">
              <w:rPr>
                <w:rFonts w:asciiTheme="minorHAnsi" w:hAnsiTheme="minorHAnsi" w:cstheme="minorHAnsi"/>
                <w:sz w:val="18"/>
                <w:szCs w:val="18"/>
              </w:rPr>
              <w:t>Encourage participants to be respectful, mindful of their surroundings</w:t>
            </w:r>
          </w:p>
          <w:p w14:paraId="01A3D88B" w14:textId="77777777" w:rsidR="00540031" w:rsidRPr="00551751" w:rsidRDefault="00540031" w:rsidP="001862A2">
            <w:pPr>
              <w:pStyle w:val="TableParagraph"/>
              <w:ind w:left="0" w:right="125"/>
              <w:jc w:val="both"/>
              <w:rPr>
                <w:rFonts w:asciiTheme="minorHAnsi" w:hAnsiTheme="minorHAnsi" w:cstheme="minorHAnsi"/>
                <w:sz w:val="18"/>
                <w:szCs w:val="18"/>
              </w:rPr>
            </w:pPr>
            <w:r w:rsidRPr="00551751">
              <w:rPr>
                <w:rFonts w:asciiTheme="minorHAnsi" w:hAnsiTheme="minorHAnsi" w:cstheme="minorHAnsi"/>
                <w:sz w:val="18"/>
                <w:szCs w:val="18"/>
              </w:rPr>
              <w:t>Follow country code – ‘don’t make any unnecessary noise’</w:t>
            </w:r>
          </w:p>
          <w:p w14:paraId="05B70ED0" w14:textId="77777777" w:rsidR="00540031" w:rsidRPr="00551751" w:rsidRDefault="00540031" w:rsidP="001862A2">
            <w:pPr>
              <w:pStyle w:val="TableParagraph"/>
              <w:ind w:left="90" w:right="125"/>
              <w:jc w:val="both"/>
              <w:rPr>
                <w:rFonts w:asciiTheme="minorHAnsi" w:hAnsiTheme="minorHAnsi" w:cstheme="minorHAnsi"/>
                <w:sz w:val="18"/>
                <w:szCs w:val="18"/>
              </w:rPr>
            </w:pPr>
            <w:r w:rsidRPr="00551751">
              <w:rPr>
                <w:rFonts w:asciiTheme="minorHAnsi" w:hAnsiTheme="minorHAnsi" w:cstheme="minorHAnsi"/>
                <w:sz w:val="18"/>
                <w:szCs w:val="18"/>
              </w:rPr>
              <w:t xml:space="preserve">Night </w:t>
            </w:r>
            <w:proofErr w:type="spellStart"/>
            <w:r w:rsidRPr="00551751">
              <w:rPr>
                <w:rFonts w:asciiTheme="minorHAnsi" w:hAnsiTheme="minorHAnsi" w:cstheme="minorHAnsi"/>
                <w:sz w:val="18"/>
                <w:szCs w:val="18"/>
              </w:rPr>
              <w:t>cam</w:t>
            </w:r>
            <w:proofErr w:type="spellEnd"/>
            <w:r w:rsidRPr="00551751">
              <w:rPr>
                <w:rFonts w:asciiTheme="minorHAnsi" w:hAnsiTheme="minorHAnsi" w:cstheme="minorHAnsi"/>
                <w:sz w:val="18"/>
                <w:szCs w:val="18"/>
              </w:rPr>
              <w:t xml:space="preserve"> to check that mammals return when noise dies down, to show participants the effect of noise</w:t>
            </w:r>
          </w:p>
          <w:p w14:paraId="5ABFEB86" w14:textId="77777777" w:rsidR="00540031" w:rsidRPr="00551751" w:rsidRDefault="00540031" w:rsidP="001862A2">
            <w:pPr>
              <w:pStyle w:val="TableParagraph"/>
              <w:ind w:left="90" w:right="125"/>
              <w:jc w:val="both"/>
              <w:rPr>
                <w:rFonts w:asciiTheme="minorHAnsi" w:hAnsiTheme="minorHAnsi" w:cstheme="minorHAnsi"/>
                <w:sz w:val="18"/>
                <w:szCs w:val="18"/>
              </w:rPr>
            </w:pPr>
          </w:p>
        </w:tc>
      </w:tr>
      <w:bookmarkEnd w:id="0"/>
    </w:tbl>
    <w:p w14:paraId="15CA19F1" w14:textId="77777777" w:rsidR="00445D7F" w:rsidRDefault="00445D7F"/>
    <w:sectPr w:rsidR="00445D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31"/>
    <w:rsid w:val="00154FB6"/>
    <w:rsid w:val="00445D7F"/>
    <w:rsid w:val="00540031"/>
    <w:rsid w:val="005B166C"/>
    <w:rsid w:val="00B06777"/>
    <w:rsid w:val="00CF7232"/>
    <w:rsid w:val="00F31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5897"/>
  <w15:chartTrackingRefBased/>
  <w15:docId w15:val="{3E4AE564-B621-4ED5-B701-C741589B8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031"/>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rsid w:val="00540031"/>
    <w:pPr>
      <w:widowControl w:val="0"/>
      <w:spacing w:before="97"/>
      <w:ind w:left="104"/>
    </w:pPr>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Chamberlain</dc:creator>
  <cp:keywords/>
  <dc:description/>
  <cp:lastModifiedBy>Caroline Chamberlain</cp:lastModifiedBy>
  <cp:revision>2</cp:revision>
  <dcterms:created xsi:type="dcterms:W3CDTF">2026-03-02T20:24:00Z</dcterms:created>
  <dcterms:modified xsi:type="dcterms:W3CDTF">2026-03-02T20:24:00Z</dcterms:modified>
</cp:coreProperties>
</file>