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2"/>
        <w:tblW w:w="16444" w:type="dxa"/>
        <w:tblLook w:val="04A0" w:firstRow="1" w:lastRow="0" w:firstColumn="1" w:lastColumn="0" w:noHBand="0" w:noVBand="1"/>
      </w:tblPr>
      <w:tblGrid>
        <w:gridCol w:w="1418"/>
        <w:gridCol w:w="1518"/>
        <w:gridCol w:w="888"/>
        <w:gridCol w:w="734"/>
        <w:gridCol w:w="9428"/>
        <w:gridCol w:w="945"/>
        <w:gridCol w:w="804"/>
        <w:gridCol w:w="709"/>
      </w:tblGrid>
      <w:tr w:rsidR="0026644B" w:rsidRPr="003D57C8" w14:paraId="57FED628" w14:textId="77777777" w:rsidTr="0026644B">
        <w:tc>
          <w:tcPr>
            <w:tcW w:w="1418" w:type="dxa"/>
          </w:tcPr>
          <w:p w14:paraId="31C6D3EC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bookmarkStart w:id="0" w:name="_Hlk500328644"/>
            <w:r w:rsidRPr="003D57C8">
              <w:rPr>
                <w:b/>
                <w:sz w:val="20"/>
                <w:szCs w:val="20"/>
              </w:rPr>
              <w:t>Potential hazard</w:t>
            </w:r>
          </w:p>
        </w:tc>
        <w:tc>
          <w:tcPr>
            <w:tcW w:w="1518" w:type="dxa"/>
          </w:tcPr>
          <w:p w14:paraId="33BCCB51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 w:rsidRPr="003D57C8">
              <w:rPr>
                <w:b/>
                <w:sz w:val="20"/>
                <w:szCs w:val="20"/>
              </w:rPr>
              <w:t>Conse-</w:t>
            </w:r>
          </w:p>
          <w:p w14:paraId="6CD0C04F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proofErr w:type="spellStart"/>
            <w:r w:rsidRPr="003D57C8">
              <w:rPr>
                <w:b/>
                <w:sz w:val="20"/>
                <w:szCs w:val="20"/>
              </w:rPr>
              <w:t>quence</w:t>
            </w:r>
            <w:proofErr w:type="spellEnd"/>
          </w:p>
        </w:tc>
        <w:tc>
          <w:tcPr>
            <w:tcW w:w="888" w:type="dxa"/>
          </w:tcPr>
          <w:p w14:paraId="1F6E8765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proofErr w:type="spellStart"/>
            <w:r w:rsidRPr="003D57C8">
              <w:rPr>
                <w:b/>
                <w:sz w:val="20"/>
                <w:szCs w:val="20"/>
              </w:rPr>
              <w:t>Likeli</w:t>
            </w:r>
            <w:proofErr w:type="spellEnd"/>
            <w:r w:rsidRPr="003D57C8">
              <w:rPr>
                <w:b/>
                <w:sz w:val="20"/>
                <w:szCs w:val="20"/>
              </w:rPr>
              <w:t>-</w:t>
            </w:r>
          </w:p>
          <w:p w14:paraId="6E4CE85C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 w:rsidRPr="003D57C8">
              <w:rPr>
                <w:b/>
                <w:sz w:val="20"/>
                <w:szCs w:val="20"/>
              </w:rPr>
              <w:t>hood</w:t>
            </w:r>
          </w:p>
        </w:tc>
        <w:tc>
          <w:tcPr>
            <w:tcW w:w="734" w:type="dxa"/>
          </w:tcPr>
          <w:p w14:paraId="177AF3E1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sz w:val="20"/>
                <w:szCs w:val="20"/>
              </w:rPr>
            </w:pPr>
            <w:r w:rsidRPr="003D57C8">
              <w:rPr>
                <w:b/>
                <w:sz w:val="20"/>
                <w:szCs w:val="20"/>
              </w:rPr>
              <w:t xml:space="preserve">Risk </w:t>
            </w:r>
          </w:p>
        </w:tc>
        <w:tc>
          <w:tcPr>
            <w:tcW w:w="9428" w:type="dxa"/>
          </w:tcPr>
          <w:p w14:paraId="62EACC4A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sz w:val="20"/>
                <w:szCs w:val="20"/>
              </w:rPr>
            </w:pPr>
            <w:r w:rsidRPr="003D57C8">
              <w:rPr>
                <w:b/>
                <w:sz w:val="20"/>
                <w:szCs w:val="20"/>
              </w:rPr>
              <w:t xml:space="preserve">Control measure </w:t>
            </w:r>
          </w:p>
        </w:tc>
        <w:tc>
          <w:tcPr>
            <w:tcW w:w="945" w:type="dxa"/>
          </w:tcPr>
          <w:p w14:paraId="64AC0CA5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 w:rsidRPr="003D57C8">
              <w:rPr>
                <w:b/>
                <w:sz w:val="20"/>
                <w:szCs w:val="20"/>
              </w:rPr>
              <w:t>Conse-</w:t>
            </w:r>
          </w:p>
          <w:p w14:paraId="376E0702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proofErr w:type="spellStart"/>
            <w:r w:rsidRPr="003D57C8">
              <w:rPr>
                <w:b/>
                <w:sz w:val="20"/>
                <w:szCs w:val="20"/>
              </w:rPr>
              <w:t>quence</w:t>
            </w:r>
            <w:proofErr w:type="spellEnd"/>
          </w:p>
        </w:tc>
        <w:tc>
          <w:tcPr>
            <w:tcW w:w="804" w:type="dxa"/>
          </w:tcPr>
          <w:p w14:paraId="130FB53D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proofErr w:type="spellStart"/>
            <w:r w:rsidRPr="003D57C8">
              <w:rPr>
                <w:b/>
                <w:sz w:val="20"/>
                <w:szCs w:val="20"/>
              </w:rPr>
              <w:t>Likeli</w:t>
            </w:r>
            <w:proofErr w:type="spellEnd"/>
            <w:r w:rsidRPr="003D57C8">
              <w:rPr>
                <w:b/>
                <w:sz w:val="20"/>
                <w:szCs w:val="20"/>
              </w:rPr>
              <w:t>-</w:t>
            </w:r>
          </w:p>
          <w:p w14:paraId="5CA8B302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 w:rsidRPr="003D57C8">
              <w:rPr>
                <w:b/>
                <w:sz w:val="20"/>
                <w:szCs w:val="20"/>
              </w:rPr>
              <w:t>hood</w:t>
            </w:r>
          </w:p>
        </w:tc>
        <w:tc>
          <w:tcPr>
            <w:tcW w:w="709" w:type="dxa"/>
          </w:tcPr>
          <w:p w14:paraId="4EE8495D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 w:rsidRPr="003D57C8">
              <w:rPr>
                <w:b/>
                <w:sz w:val="20"/>
                <w:szCs w:val="20"/>
              </w:rPr>
              <w:t>Final</w:t>
            </w:r>
          </w:p>
          <w:p w14:paraId="4053555E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3D57C8">
              <w:rPr>
                <w:b/>
                <w:sz w:val="20"/>
                <w:szCs w:val="20"/>
              </w:rPr>
              <w:t xml:space="preserve">Risk </w:t>
            </w:r>
          </w:p>
        </w:tc>
      </w:tr>
      <w:tr w:rsidR="0026644B" w:rsidRPr="003D57C8" w14:paraId="5C1A0FDE" w14:textId="77777777" w:rsidTr="0026644B">
        <w:tc>
          <w:tcPr>
            <w:tcW w:w="1418" w:type="dxa"/>
          </w:tcPr>
          <w:p w14:paraId="666AA2A8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Tree collapse</w:t>
            </w:r>
          </w:p>
        </w:tc>
        <w:tc>
          <w:tcPr>
            <w:tcW w:w="1518" w:type="dxa"/>
          </w:tcPr>
          <w:p w14:paraId="23EEF6FA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14:paraId="21859689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Spinal injury</w:t>
            </w:r>
          </w:p>
          <w:p w14:paraId="1CECC4B6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Broken bones</w:t>
            </w:r>
          </w:p>
          <w:p w14:paraId="424343C6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Head injury</w:t>
            </w:r>
          </w:p>
        </w:tc>
        <w:tc>
          <w:tcPr>
            <w:tcW w:w="888" w:type="dxa"/>
          </w:tcPr>
          <w:p w14:paraId="298BCB9D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4" w:type="dxa"/>
          </w:tcPr>
          <w:p w14:paraId="730F00DA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428" w:type="dxa"/>
          </w:tcPr>
          <w:p w14:paraId="21A09B97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Make sure tree trunks are at least approx. 15cm diameter</w:t>
            </w:r>
          </w:p>
          <w:p w14:paraId="297DB504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Make sure tree is healthy with no fungus, no considerable bark damage, has buds or foliage (Mar/April – Nov)</w:t>
            </w:r>
          </w:p>
          <w:p w14:paraId="56962707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Clear ground under hammock of stones, rocks, sticks and sharp objects</w:t>
            </w:r>
          </w:p>
          <w:p w14:paraId="596429CF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Use natural V in tree wherever possible for attaching rope</w:t>
            </w:r>
          </w:p>
        </w:tc>
        <w:tc>
          <w:tcPr>
            <w:tcW w:w="945" w:type="dxa"/>
          </w:tcPr>
          <w:p w14:paraId="72A4C41C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</w:tcPr>
          <w:p w14:paraId="3604652D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1AA44B0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26644B" w:rsidRPr="003D57C8" w14:paraId="238D55DA" w14:textId="77777777" w:rsidTr="0026644B">
        <w:tc>
          <w:tcPr>
            <w:tcW w:w="1418" w:type="dxa"/>
          </w:tcPr>
          <w:p w14:paraId="6EDFA21E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Rope breakage</w:t>
            </w:r>
          </w:p>
        </w:tc>
        <w:tc>
          <w:tcPr>
            <w:tcW w:w="1518" w:type="dxa"/>
          </w:tcPr>
          <w:p w14:paraId="145B5D60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Spinal injury</w:t>
            </w:r>
          </w:p>
          <w:p w14:paraId="1019E4C0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Broken bones</w:t>
            </w:r>
          </w:p>
          <w:p w14:paraId="4C69480E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Head injury</w:t>
            </w:r>
          </w:p>
        </w:tc>
        <w:tc>
          <w:tcPr>
            <w:tcW w:w="888" w:type="dxa"/>
          </w:tcPr>
          <w:p w14:paraId="7DFE24AA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4" w:type="dxa"/>
          </w:tcPr>
          <w:p w14:paraId="19D176F6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428" w:type="dxa"/>
          </w:tcPr>
          <w:p w14:paraId="13CD6FBF" w14:textId="19006AF6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Polypropylene rope 6mm diameter has breaking strain of approx. 500kg</w:t>
            </w:r>
            <w:r w:rsidR="00EA0ED8">
              <w:rPr>
                <w:b/>
                <w:sz w:val="20"/>
                <w:szCs w:val="20"/>
              </w:rPr>
              <w:t xml:space="preserve"> max load 66kg x 8 =533 kg</w:t>
            </w:r>
          </w:p>
          <w:p w14:paraId="7188A257" w14:textId="5EE9FFFA" w:rsidR="00EA0ED8" w:rsidRDefault="00EA0ED8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Polypropylene rope diameter 10mm has breaking strain of 1200kg max load 160kg</w:t>
            </w:r>
          </w:p>
          <w:p w14:paraId="4B44A497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Make sure there is no slack in the hammock and end ropes as this will shock load the system </w:t>
            </w:r>
          </w:p>
        </w:tc>
        <w:tc>
          <w:tcPr>
            <w:tcW w:w="945" w:type="dxa"/>
          </w:tcPr>
          <w:p w14:paraId="236B0328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</w:tcPr>
          <w:p w14:paraId="5B64E840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492ECD78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26644B" w:rsidRPr="003D57C8" w14:paraId="0966793D" w14:textId="77777777" w:rsidTr="0026644B">
        <w:tc>
          <w:tcPr>
            <w:tcW w:w="1418" w:type="dxa"/>
          </w:tcPr>
          <w:p w14:paraId="00235D32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Wood support breakage</w:t>
            </w:r>
          </w:p>
        </w:tc>
        <w:tc>
          <w:tcPr>
            <w:tcW w:w="1518" w:type="dxa"/>
          </w:tcPr>
          <w:p w14:paraId="67BB0833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14:paraId="0D367FD9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Spinal injury</w:t>
            </w:r>
          </w:p>
          <w:p w14:paraId="7ED3583B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Broken bones</w:t>
            </w:r>
          </w:p>
          <w:p w14:paraId="0CECDCAD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Head injury</w:t>
            </w:r>
          </w:p>
        </w:tc>
        <w:tc>
          <w:tcPr>
            <w:tcW w:w="888" w:type="dxa"/>
          </w:tcPr>
          <w:p w14:paraId="75DA9B75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4" w:type="dxa"/>
          </w:tcPr>
          <w:p w14:paraId="5E8AC3B3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428" w:type="dxa"/>
          </w:tcPr>
          <w:p w14:paraId="0C828EF6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Use wood support with diameter approx. 3- 4cm </w:t>
            </w:r>
          </w:p>
          <w:p w14:paraId="07B31A2F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Ensure hammock is less than 20cm off ground when loaded</w:t>
            </w:r>
          </w:p>
          <w:p w14:paraId="7D0033FE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Clear ground under hammock of stones, rocks, sticks and sharp objects</w:t>
            </w:r>
          </w:p>
          <w:p w14:paraId="0BD79CF3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Place shock absorbers (kneelers or cushions) under hammock in case of failure/fall</w:t>
            </w:r>
          </w:p>
        </w:tc>
        <w:tc>
          <w:tcPr>
            <w:tcW w:w="945" w:type="dxa"/>
          </w:tcPr>
          <w:p w14:paraId="69ACCB8D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14:paraId="2509BFAF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0B5FCA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</w:p>
        </w:tc>
      </w:tr>
      <w:tr w:rsidR="0026644B" w:rsidRPr="003D57C8" w14:paraId="1B12FDAA" w14:textId="77777777" w:rsidTr="0026644B">
        <w:tc>
          <w:tcPr>
            <w:tcW w:w="1418" w:type="dxa"/>
          </w:tcPr>
          <w:p w14:paraId="3B45DD20" w14:textId="77777777" w:rsidR="0026644B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Cutting and sealing rope</w:t>
            </w:r>
          </w:p>
          <w:p w14:paraId="0240D56F" w14:textId="77777777" w:rsidR="0026644B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Using rope cutter gas lighters</w:t>
            </w:r>
          </w:p>
        </w:tc>
        <w:tc>
          <w:tcPr>
            <w:tcW w:w="1518" w:type="dxa"/>
          </w:tcPr>
          <w:p w14:paraId="0C48AC17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14:paraId="5AFE9AA4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Minor burns</w:t>
            </w:r>
          </w:p>
        </w:tc>
        <w:tc>
          <w:tcPr>
            <w:tcW w:w="888" w:type="dxa"/>
          </w:tcPr>
          <w:p w14:paraId="747F5D75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4" w:type="dxa"/>
          </w:tcPr>
          <w:p w14:paraId="553144E4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428" w:type="dxa"/>
          </w:tcPr>
          <w:p w14:paraId="5E2CD48A" w14:textId="77777777" w:rsidR="0026644B" w:rsidRDefault="0026644B" w:rsidP="0026644B">
            <w:pPr>
              <w:spacing w:after="0"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Remind participants not to touch hot elements, melted rope ends </w:t>
            </w:r>
          </w:p>
          <w:p w14:paraId="78E299AE" w14:textId="77777777" w:rsidR="0026644B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Fire glove available</w:t>
            </w:r>
          </w:p>
          <w:p w14:paraId="282EA977" w14:textId="77777777" w:rsidR="0026644B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Water tub available for dousing hot rope end</w:t>
            </w:r>
          </w:p>
          <w:p w14:paraId="2127FA72" w14:textId="77777777" w:rsidR="0026644B" w:rsidRDefault="0026644B" w:rsidP="0026644B">
            <w:pPr>
              <w:spacing w:after="0"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Supervised use of rope cutter</w:t>
            </w:r>
          </w:p>
          <w:p w14:paraId="15BFB471" w14:textId="77777777" w:rsidR="0026644B" w:rsidRDefault="0026644B" w:rsidP="0026644B">
            <w:pPr>
              <w:spacing w:after="0"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Water, burns dressings available for minor burns</w:t>
            </w:r>
          </w:p>
          <w:p w14:paraId="767A2266" w14:textId="77777777" w:rsidR="0026644B" w:rsidRDefault="0026644B" w:rsidP="0026644B">
            <w:pPr>
              <w:spacing w:after="0"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 Adults all partial (blisters) and full thickness burns should go to A and E</w:t>
            </w:r>
          </w:p>
          <w:p w14:paraId="46868A9B" w14:textId="77777777" w:rsidR="0026644B" w:rsidRDefault="0026644B" w:rsidP="0026644B">
            <w:pPr>
              <w:spacing w:after="0"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 burns in children go to hospital</w:t>
            </w:r>
          </w:p>
        </w:tc>
        <w:tc>
          <w:tcPr>
            <w:tcW w:w="945" w:type="dxa"/>
          </w:tcPr>
          <w:p w14:paraId="32803759" w14:textId="77777777" w:rsidR="0026644B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4" w:type="dxa"/>
          </w:tcPr>
          <w:p w14:paraId="7BD81F67" w14:textId="77777777" w:rsidR="0026644B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D39BCF6" w14:textId="77777777" w:rsidR="0026644B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26644B" w:rsidRPr="003D57C8" w14:paraId="06206741" w14:textId="77777777" w:rsidTr="0026644B">
        <w:tc>
          <w:tcPr>
            <w:tcW w:w="1418" w:type="dxa"/>
          </w:tcPr>
          <w:p w14:paraId="429A237F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Using Hammock</w:t>
            </w:r>
          </w:p>
        </w:tc>
        <w:tc>
          <w:tcPr>
            <w:tcW w:w="1518" w:type="dxa"/>
          </w:tcPr>
          <w:p w14:paraId="2E509694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 </w:t>
            </w:r>
          </w:p>
          <w:p w14:paraId="64AD84A1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Spinal injury</w:t>
            </w:r>
          </w:p>
          <w:p w14:paraId="6FC5FEA9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Broken bones</w:t>
            </w:r>
          </w:p>
          <w:p w14:paraId="19C781FF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Head injury</w:t>
            </w:r>
          </w:p>
        </w:tc>
        <w:tc>
          <w:tcPr>
            <w:tcW w:w="888" w:type="dxa"/>
          </w:tcPr>
          <w:p w14:paraId="15D2DCFF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4" w:type="dxa"/>
          </w:tcPr>
          <w:p w14:paraId="5574CF71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428" w:type="dxa"/>
          </w:tcPr>
          <w:p w14:paraId="7D4713B7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Leader supervision at all times when in use</w:t>
            </w:r>
          </w:p>
          <w:p w14:paraId="2ACC4260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Monitor use and calm group down if becoming too excited</w:t>
            </w:r>
          </w:p>
          <w:p w14:paraId="791B301E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Enter and exit hammock carefully by standing astride the hammock</w:t>
            </w:r>
          </w:p>
          <w:p w14:paraId="2311E789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Slowly lower self onto hammock</w:t>
            </w:r>
          </w:p>
          <w:p w14:paraId="00EC3755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Hammock will sink as rope stretches and knots tighten</w:t>
            </w:r>
          </w:p>
          <w:p w14:paraId="01137314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Leader could be first to try out hammock </w:t>
            </w:r>
            <w:proofErr w:type="gramStart"/>
            <w:r>
              <w:rPr>
                <w:b/>
                <w:sz w:val="20"/>
                <w:szCs w:val="20"/>
              </w:rPr>
              <w:t>( if</w:t>
            </w:r>
            <w:proofErr w:type="gramEnd"/>
            <w:r>
              <w:rPr>
                <w:b/>
                <w:sz w:val="20"/>
                <w:szCs w:val="20"/>
              </w:rPr>
              <w:t xml:space="preserve"> it is safe for leader – it should be safe for a child)</w:t>
            </w:r>
          </w:p>
          <w:p w14:paraId="62326669" w14:textId="77777777" w:rsidR="0026644B" w:rsidRPr="003D57C8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Consider using insulation tubes to protect tree from rope damage</w:t>
            </w:r>
          </w:p>
        </w:tc>
        <w:tc>
          <w:tcPr>
            <w:tcW w:w="945" w:type="dxa"/>
          </w:tcPr>
          <w:p w14:paraId="428FAC90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</w:tcPr>
          <w:p w14:paraId="1CDBD673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8BEADDA" w14:textId="77777777" w:rsidR="0026644B" w:rsidRPr="003D57C8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26644B" w:rsidRPr="003D57C8" w14:paraId="624EDE7B" w14:textId="77777777" w:rsidTr="0026644B">
        <w:tc>
          <w:tcPr>
            <w:tcW w:w="1418" w:type="dxa"/>
          </w:tcPr>
          <w:p w14:paraId="2425E109" w14:textId="77777777" w:rsidR="0026644B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Rope entanglement</w:t>
            </w:r>
          </w:p>
        </w:tc>
        <w:tc>
          <w:tcPr>
            <w:tcW w:w="1518" w:type="dxa"/>
          </w:tcPr>
          <w:p w14:paraId="5C36E77E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14:paraId="415BA2B7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Strangulation</w:t>
            </w:r>
          </w:p>
          <w:p w14:paraId="737E2D6E" w14:textId="22B54B28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Tourniquet effect</w:t>
            </w:r>
          </w:p>
        </w:tc>
        <w:tc>
          <w:tcPr>
            <w:tcW w:w="888" w:type="dxa"/>
          </w:tcPr>
          <w:p w14:paraId="4AA1C4D4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4" w:type="dxa"/>
          </w:tcPr>
          <w:p w14:paraId="3B08DA33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428" w:type="dxa"/>
          </w:tcPr>
          <w:p w14:paraId="5DA7A08E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Leader supervision at all times when in use</w:t>
            </w:r>
          </w:p>
          <w:p w14:paraId="02C7531D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Make gaps between knots smaller than head size</w:t>
            </w:r>
          </w:p>
          <w:p w14:paraId="33CC25C0" w14:textId="77777777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Leader to carry sharp scissors in order to cut rope immediately for entanglement </w:t>
            </w:r>
          </w:p>
          <w:p w14:paraId="225FB196" w14:textId="2011010B" w:rsidR="0026644B" w:rsidRDefault="0026644B" w:rsidP="0026644B">
            <w:pPr>
              <w:spacing w:after="0" w:line="259" w:lineRule="auto"/>
              <w:ind w:left="2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If casualty’s limb has been tightly entangled for longer than 15mins, DO NOT untangle and call 999</w:t>
            </w:r>
          </w:p>
        </w:tc>
        <w:tc>
          <w:tcPr>
            <w:tcW w:w="945" w:type="dxa"/>
          </w:tcPr>
          <w:p w14:paraId="4C2C9711" w14:textId="77777777" w:rsidR="0026644B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</w:tcPr>
          <w:p w14:paraId="65AC3D44" w14:textId="77777777" w:rsidR="0026644B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BB74E98" w14:textId="77777777" w:rsidR="0026644B" w:rsidRDefault="0026644B" w:rsidP="0026644B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</w:tbl>
    <w:bookmarkEnd w:id="0"/>
    <w:p w14:paraId="13CE7040" w14:textId="169EC705" w:rsidR="00591726" w:rsidRDefault="00EE4785" w:rsidP="00D17A4F">
      <w:pPr>
        <w:ind w:left="0" w:firstLine="0"/>
        <w:rPr>
          <w:b/>
          <w:bCs/>
          <w:sz w:val="20"/>
          <w:szCs w:val="20"/>
        </w:rPr>
      </w:pPr>
      <w:r>
        <w:rPr>
          <w:sz w:val="20"/>
          <w:szCs w:val="20"/>
        </w:rPr>
        <w:t>Should</w:t>
      </w:r>
      <w:r w:rsidR="00D10FA9" w:rsidRPr="003D57C8">
        <w:rPr>
          <w:sz w:val="20"/>
          <w:szCs w:val="20"/>
        </w:rPr>
        <w:t xml:space="preserve"> activity take place, do the benefits outweigh the risks? </w:t>
      </w:r>
      <w:r w:rsidR="00A26978" w:rsidRPr="003D57C8">
        <w:rPr>
          <w:sz w:val="20"/>
          <w:szCs w:val="20"/>
        </w:rPr>
        <w:t xml:space="preserve">Can the final risks be reduced to below 4? </w:t>
      </w:r>
      <w:r w:rsidR="00D10FA9" w:rsidRPr="003D57C8">
        <w:rPr>
          <w:sz w:val="20"/>
          <w:szCs w:val="20"/>
        </w:rPr>
        <w:t xml:space="preserve">– </w:t>
      </w:r>
      <w:r w:rsidR="00D10FA9" w:rsidRPr="003D57C8">
        <w:rPr>
          <w:b/>
          <w:bCs/>
          <w:sz w:val="20"/>
          <w:szCs w:val="20"/>
        </w:rPr>
        <w:t>Decision</w:t>
      </w:r>
      <w:r w:rsidR="00D10FA9" w:rsidRPr="003D57C8">
        <w:rPr>
          <w:sz w:val="20"/>
          <w:szCs w:val="20"/>
        </w:rPr>
        <w:tab/>
      </w:r>
      <w:r w:rsidR="00D10FA9" w:rsidRPr="003D57C8">
        <w:rPr>
          <w:b/>
          <w:bCs/>
          <w:sz w:val="20"/>
          <w:szCs w:val="20"/>
        </w:rPr>
        <w:t>Yes</w:t>
      </w:r>
    </w:p>
    <w:p w14:paraId="31037D45" w14:textId="30B5D9C6" w:rsidR="00DB0698" w:rsidRPr="003D57C8" w:rsidRDefault="00DB0698" w:rsidP="00D17A4F">
      <w:pPr>
        <w:ind w:left="0" w:firstLine="0"/>
        <w:rPr>
          <w:sz w:val="20"/>
          <w:szCs w:val="20"/>
        </w:rPr>
      </w:pPr>
    </w:p>
    <w:sectPr w:rsidR="00DB0698" w:rsidRPr="003D57C8" w:rsidSect="00B270A7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4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5E5DA" w14:textId="77777777" w:rsidR="00877DFF" w:rsidRDefault="00877DFF" w:rsidP="006F0528">
      <w:pPr>
        <w:spacing w:after="0" w:line="240" w:lineRule="auto"/>
      </w:pPr>
      <w:r>
        <w:separator/>
      </w:r>
    </w:p>
  </w:endnote>
  <w:endnote w:type="continuationSeparator" w:id="0">
    <w:p w14:paraId="53561E86" w14:textId="77777777" w:rsidR="00877DFF" w:rsidRDefault="00877DFF" w:rsidP="006F0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C99EA" w14:textId="77777777" w:rsidR="00877DFF" w:rsidRDefault="00877DFF" w:rsidP="006F0528">
      <w:pPr>
        <w:spacing w:after="0" w:line="240" w:lineRule="auto"/>
      </w:pPr>
      <w:r>
        <w:separator/>
      </w:r>
    </w:p>
  </w:footnote>
  <w:footnote w:type="continuationSeparator" w:id="0">
    <w:p w14:paraId="1A316C3F" w14:textId="77777777" w:rsidR="00877DFF" w:rsidRDefault="00877DFF" w:rsidP="006F0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79197" w14:textId="2690BFE0" w:rsidR="006F0528" w:rsidRPr="006F0528" w:rsidRDefault="006F0528" w:rsidP="006F0528">
    <w:pPr>
      <w:ind w:left="0" w:firstLine="0"/>
      <w:rPr>
        <w:sz w:val="24"/>
        <w:szCs w:val="24"/>
      </w:rPr>
    </w:pPr>
    <w:r w:rsidRPr="006F0528">
      <w:rPr>
        <w:b/>
        <w:sz w:val="24"/>
        <w:szCs w:val="24"/>
      </w:rPr>
      <w:t>Activity Risk/Benefit Analysis</w:t>
    </w:r>
    <w:r w:rsidRPr="006F0528">
      <w:rPr>
        <w:sz w:val="24"/>
        <w:szCs w:val="24"/>
      </w:rPr>
      <w:t xml:space="preserve">– </w:t>
    </w:r>
    <w:r w:rsidR="0048691D">
      <w:rPr>
        <w:sz w:val="24"/>
        <w:szCs w:val="24"/>
      </w:rPr>
      <w:tab/>
    </w:r>
    <w:r w:rsidR="0048691D">
      <w:rPr>
        <w:sz w:val="24"/>
        <w:szCs w:val="24"/>
      </w:rPr>
      <w:tab/>
    </w:r>
    <w:r w:rsidR="00242075">
      <w:rPr>
        <w:b/>
        <w:bCs/>
        <w:sz w:val="24"/>
        <w:szCs w:val="24"/>
      </w:rPr>
      <w:t>Making and using hammocks</w:t>
    </w:r>
  </w:p>
  <w:p w14:paraId="228C861A" w14:textId="05684054" w:rsidR="006F0528" w:rsidRPr="006F0528" w:rsidRDefault="006F0528" w:rsidP="006F0528">
    <w:pPr>
      <w:ind w:left="0" w:firstLine="0"/>
      <w:rPr>
        <w:sz w:val="24"/>
        <w:szCs w:val="24"/>
      </w:rPr>
    </w:pPr>
    <w:r w:rsidRPr="006F0528">
      <w:rPr>
        <w:sz w:val="24"/>
        <w:szCs w:val="24"/>
      </w:rPr>
      <w:t>Benefits Child -led exploration, connection w</w:t>
    </w:r>
    <w:r w:rsidR="00E113ED">
      <w:rPr>
        <w:sz w:val="24"/>
        <w:szCs w:val="24"/>
      </w:rPr>
      <w:t>ith nature,</w:t>
    </w:r>
    <w:r w:rsidRPr="006F0528">
      <w:rPr>
        <w:sz w:val="24"/>
        <w:szCs w:val="24"/>
      </w:rPr>
      <w:t xml:space="preserve"> feeling of freedom, chance to follow interests, </w:t>
    </w:r>
    <w:r w:rsidR="00E113ED">
      <w:rPr>
        <w:sz w:val="24"/>
        <w:szCs w:val="24"/>
      </w:rPr>
      <w:t>making items from natural resources</w:t>
    </w:r>
    <w:r w:rsidRPr="006F0528">
      <w:rPr>
        <w:sz w:val="24"/>
        <w:szCs w:val="24"/>
      </w:rPr>
      <w:t>, social interactions, paired or team exploration, independence, looking after self and other</w:t>
    </w:r>
    <w:r w:rsidR="007C1265">
      <w:rPr>
        <w:sz w:val="24"/>
        <w:szCs w:val="24"/>
      </w:rPr>
      <w:t>s</w:t>
    </w:r>
    <w:r w:rsidR="00242075">
      <w:rPr>
        <w:sz w:val="24"/>
        <w:szCs w:val="24"/>
      </w:rPr>
      <w:t>, relaxation in hammock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DC3"/>
    <w:multiLevelType w:val="hybridMultilevel"/>
    <w:tmpl w:val="6A441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1675D"/>
    <w:multiLevelType w:val="hybridMultilevel"/>
    <w:tmpl w:val="385C83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2647E3"/>
    <w:multiLevelType w:val="hybridMultilevel"/>
    <w:tmpl w:val="6BFAD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27A52"/>
    <w:multiLevelType w:val="hybridMultilevel"/>
    <w:tmpl w:val="C804B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057D0"/>
    <w:multiLevelType w:val="hybridMultilevel"/>
    <w:tmpl w:val="F850A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601294">
    <w:abstractNumId w:val="3"/>
  </w:num>
  <w:num w:numId="2" w16cid:durableId="2109960630">
    <w:abstractNumId w:val="0"/>
  </w:num>
  <w:num w:numId="3" w16cid:durableId="1553809337">
    <w:abstractNumId w:val="2"/>
  </w:num>
  <w:num w:numId="4" w16cid:durableId="697002008">
    <w:abstractNumId w:val="1"/>
  </w:num>
  <w:num w:numId="5" w16cid:durableId="4276991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A7"/>
    <w:rsid w:val="000059B3"/>
    <w:rsid w:val="000E5D8C"/>
    <w:rsid w:val="00184CF0"/>
    <w:rsid w:val="00212B7F"/>
    <w:rsid w:val="00222AA9"/>
    <w:rsid w:val="002303C1"/>
    <w:rsid w:val="00242075"/>
    <w:rsid w:val="00244703"/>
    <w:rsid w:val="0026609A"/>
    <w:rsid w:val="0026644B"/>
    <w:rsid w:val="002E4290"/>
    <w:rsid w:val="003347A9"/>
    <w:rsid w:val="00352706"/>
    <w:rsid w:val="003667F5"/>
    <w:rsid w:val="00396972"/>
    <w:rsid w:val="003A67E1"/>
    <w:rsid w:val="003B245C"/>
    <w:rsid w:val="003D57C8"/>
    <w:rsid w:val="00424C12"/>
    <w:rsid w:val="0048691D"/>
    <w:rsid w:val="005703A4"/>
    <w:rsid w:val="00591726"/>
    <w:rsid w:val="005A2990"/>
    <w:rsid w:val="005A6483"/>
    <w:rsid w:val="006262C5"/>
    <w:rsid w:val="00631769"/>
    <w:rsid w:val="006725C4"/>
    <w:rsid w:val="0067467B"/>
    <w:rsid w:val="006F0528"/>
    <w:rsid w:val="00705F6B"/>
    <w:rsid w:val="00714946"/>
    <w:rsid w:val="0072514B"/>
    <w:rsid w:val="00725378"/>
    <w:rsid w:val="00761B6E"/>
    <w:rsid w:val="00771C55"/>
    <w:rsid w:val="00785FA5"/>
    <w:rsid w:val="00787426"/>
    <w:rsid w:val="007A5F40"/>
    <w:rsid w:val="007C1265"/>
    <w:rsid w:val="008004ED"/>
    <w:rsid w:val="00877DFF"/>
    <w:rsid w:val="00956449"/>
    <w:rsid w:val="00975F43"/>
    <w:rsid w:val="009C4DA6"/>
    <w:rsid w:val="00A018BC"/>
    <w:rsid w:val="00A26978"/>
    <w:rsid w:val="00B01A60"/>
    <w:rsid w:val="00B270A7"/>
    <w:rsid w:val="00B648B6"/>
    <w:rsid w:val="00B85B8C"/>
    <w:rsid w:val="00B91D83"/>
    <w:rsid w:val="00BF5691"/>
    <w:rsid w:val="00C350EA"/>
    <w:rsid w:val="00CC6D54"/>
    <w:rsid w:val="00D10FA9"/>
    <w:rsid w:val="00D17A4F"/>
    <w:rsid w:val="00D85219"/>
    <w:rsid w:val="00DB0698"/>
    <w:rsid w:val="00DB6B04"/>
    <w:rsid w:val="00DC7807"/>
    <w:rsid w:val="00DD1805"/>
    <w:rsid w:val="00DE16F7"/>
    <w:rsid w:val="00E02682"/>
    <w:rsid w:val="00E113ED"/>
    <w:rsid w:val="00EA0ED8"/>
    <w:rsid w:val="00EE4785"/>
    <w:rsid w:val="00FE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0886A"/>
  <w15:chartTrackingRefBased/>
  <w15:docId w15:val="{8DD1F9BF-0A1C-4E33-AE55-69F6E94E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0A7"/>
    <w:pPr>
      <w:spacing w:after="8" w:line="250" w:lineRule="auto"/>
      <w:ind w:left="10" w:hanging="10"/>
    </w:pPr>
    <w:rPr>
      <w:rFonts w:ascii="Calibri" w:eastAsia="Calibri" w:hAnsi="Calibri" w:cs="Calibri"/>
      <w:color w:val="000000"/>
      <w:sz w:val="3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0A7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7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05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528"/>
    <w:rPr>
      <w:rFonts w:ascii="Calibri" w:eastAsia="Calibri" w:hAnsi="Calibri" w:cs="Calibri"/>
      <w:color w:val="000000"/>
      <w:sz w:val="31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F05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528"/>
    <w:rPr>
      <w:rFonts w:ascii="Calibri" w:eastAsia="Calibri" w:hAnsi="Calibri" w:cs="Calibri"/>
      <w:color w:val="000000"/>
      <w:sz w:val="31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Chamberlain</dc:creator>
  <cp:keywords/>
  <dc:description/>
  <cp:lastModifiedBy>Caroline Chamberlain</cp:lastModifiedBy>
  <cp:revision>16</cp:revision>
  <cp:lastPrinted>2026-03-12T12:07:00Z</cp:lastPrinted>
  <dcterms:created xsi:type="dcterms:W3CDTF">2025-12-19T14:24:00Z</dcterms:created>
  <dcterms:modified xsi:type="dcterms:W3CDTF">2026-03-23T12:56:00Z</dcterms:modified>
</cp:coreProperties>
</file>